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6F506" w14:textId="7DA50AA0" w:rsidR="002E0C17" w:rsidRPr="00E27F31" w:rsidRDefault="00DB4C2C" w:rsidP="00DB4C2C">
      <w:pPr>
        <w:spacing w:line="360" w:lineRule="auto"/>
        <w:rPr>
          <w:rStyle w:val="s1"/>
          <w:rFonts w:ascii="Helvetica" w:hAnsi="Helvetica" w:cs="Segoe UI"/>
          <w:b/>
          <w:bCs/>
          <w:color w:val="000000" w:themeColor="text1"/>
        </w:rPr>
      </w:pPr>
      <w:r w:rsidRPr="00E27F31">
        <w:rPr>
          <w:rStyle w:val="s1"/>
          <w:rFonts w:ascii="Helvetica" w:hAnsi="Helvetica" w:cs="Segoe UI"/>
          <w:b/>
          <w:bCs/>
          <w:color w:val="000000" w:themeColor="text1"/>
        </w:rPr>
        <w:t>Pressem</w:t>
      </w:r>
      <w:r w:rsidR="00EB4C57" w:rsidRPr="00E27F31">
        <w:rPr>
          <w:rStyle w:val="s1"/>
          <w:rFonts w:ascii="Helvetica" w:hAnsi="Helvetica" w:cs="Segoe UI"/>
          <w:b/>
          <w:bCs/>
          <w:color w:val="000000" w:themeColor="text1"/>
        </w:rPr>
        <w:t>i</w:t>
      </w:r>
      <w:r w:rsidRPr="00E27F31">
        <w:rPr>
          <w:rStyle w:val="s1"/>
          <w:rFonts w:ascii="Helvetica" w:hAnsi="Helvetica" w:cs="Segoe UI"/>
          <w:b/>
          <w:bCs/>
          <w:color w:val="000000" w:themeColor="text1"/>
        </w:rPr>
        <w:t>tteilung</w:t>
      </w:r>
    </w:p>
    <w:p w14:paraId="09A07D27" w14:textId="77777777" w:rsidR="00A84379" w:rsidRDefault="00A84379" w:rsidP="00DB4C2C">
      <w:pPr>
        <w:spacing w:line="360" w:lineRule="auto"/>
        <w:rPr>
          <w:rStyle w:val="s1"/>
          <w:rFonts w:ascii="Helvetica" w:hAnsi="Helvetica" w:cs="Segoe UI"/>
          <w:b/>
          <w:bCs/>
          <w:color w:val="000000" w:themeColor="text1"/>
          <w:sz w:val="22"/>
          <w:szCs w:val="22"/>
        </w:rPr>
      </w:pPr>
    </w:p>
    <w:p w14:paraId="06517EFC" w14:textId="5A25611F" w:rsidR="00DB4C2C" w:rsidRPr="00C2690C" w:rsidRDefault="00DE2AC6"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TNG-Glasfaserausbau in Heubach</w:t>
      </w:r>
      <w:r w:rsidR="00611409">
        <w:rPr>
          <w:rStyle w:val="s1"/>
          <w:rFonts w:ascii="Helvetica" w:hAnsi="Helvetica" w:cs="Segoe UI"/>
          <w:b/>
          <w:bCs/>
          <w:color w:val="000000" w:themeColor="text1"/>
          <w:sz w:val="22"/>
          <w:szCs w:val="22"/>
        </w:rPr>
        <w:t xml:space="preserve"> ist gestartet</w:t>
      </w:r>
    </w:p>
    <w:p w14:paraId="0D77EEB2" w14:textId="77777777" w:rsidR="002E0C17" w:rsidRPr="00C2690C" w:rsidRDefault="002E0C17" w:rsidP="00DB4C2C">
      <w:pPr>
        <w:spacing w:line="360" w:lineRule="auto"/>
        <w:rPr>
          <w:rStyle w:val="s1"/>
          <w:rFonts w:ascii="Helvetica" w:hAnsi="Helvetica" w:cs="Segoe UI"/>
          <w:b/>
          <w:bCs/>
          <w:color w:val="000000" w:themeColor="text1"/>
          <w:sz w:val="22"/>
          <w:szCs w:val="22"/>
        </w:rPr>
      </w:pPr>
    </w:p>
    <w:p w14:paraId="5C3A5778" w14:textId="1F05F5F4" w:rsidR="00D42061" w:rsidRPr="00C2690C" w:rsidRDefault="00611409" w:rsidP="00A84379">
      <w:pPr>
        <w:pStyle w:val="Listenabsatz"/>
        <w:numPr>
          <w:ilvl w:val="0"/>
          <w:numId w:val="2"/>
        </w:numPr>
        <w:spacing w:line="360" w:lineRule="auto"/>
        <w:jc w:val="both"/>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Spatenstic</w:t>
      </w:r>
      <w:r w:rsidR="00500A61">
        <w:rPr>
          <w:rStyle w:val="s1"/>
          <w:rFonts w:ascii="Helvetica" w:hAnsi="Helvetica" w:cs="Segoe UI"/>
          <w:b/>
          <w:bCs/>
          <w:color w:val="000000" w:themeColor="text1"/>
          <w:sz w:val="22"/>
          <w:szCs w:val="22"/>
        </w:rPr>
        <w:t>h</w:t>
      </w:r>
      <w:r w:rsidR="00C31A9B">
        <w:rPr>
          <w:rStyle w:val="s1"/>
          <w:rFonts w:ascii="Helvetica" w:hAnsi="Helvetica" w:cs="Segoe UI"/>
          <w:b/>
          <w:bCs/>
          <w:color w:val="000000" w:themeColor="text1"/>
          <w:sz w:val="22"/>
          <w:szCs w:val="22"/>
        </w:rPr>
        <w:t xml:space="preserve"> in Heubach gefeiert</w:t>
      </w:r>
    </w:p>
    <w:p w14:paraId="7AAFD09C" w14:textId="24679E41" w:rsidR="003D37CA" w:rsidRPr="00C60590" w:rsidRDefault="00B10A5E" w:rsidP="00595608">
      <w:pPr>
        <w:pStyle w:val="Listenabsatz"/>
        <w:numPr>
          <w:ilvl w:val="0"/>
          <w:numId w:val="2"/>
        </w:numPr>
        <w:spacing w:after="240"/>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Interessierte können sich weiterhin TNG-Glasfasertarife sichern</w:t>
      </w:r>
    </w:p>
    <w:p w14:paraId="3AD9E074" w14:textId="0D395FB0" w:rsidR="00E33E4B" w:rsidRDefault="003559F8" w:rsidP="00E33E4B">
      <w:pPr>
        <w:pStyle w:val="StandardWeb"/>
        <w:spacing w:line="360" w:lineRule="auto"/>
        <w:rPr>
          <w:rFonts w:ascii="Helvetica" w:hAnsi="Helvetica"/>
          <w:sz w:val="22"/>
          <w:szCs w:val="22"/>
        </w:rPr>
      </w:pPr>
      <w:r>
        <w:rPr>
          <w:rStyle w:val="s1"/>
          <w:rFonts w:ascii="Helvetica" w:hAnsi="Helvetica"/>
          <w:sz w:val="22"/>
          <w:szCs w:val="22"/>
        </w:rPr>
        <w:br/>
      </w:r>
      <w:r w:rsidR="00E559FC">
        <w:rPr>
          <w:rStyle w:val="s1"/>
          <w:rFonts w:ascii="Helvetica" w:hAnsi="Helvetica"/>
          <w:sz w:val="22"/>
          <w:szCs w:val="22"/>
        </w:rPr>
        <w:t>18</w:t>
      </w:r>
      <w:r w:rsidR="00DE2AC6">
        <w:rPr>
          <w:rStyle w:val="s1"/>
          <w:rFonts w:ascii="Helvetica" w:hAnsi="Helvetica"/>
          <w:sz w:val="22"/>
          <w:szCs w:val="22"/>
        </w:rPr>
        <w:t>.0</w:t>
      </w:r>
      <w:r w:rsidR="00E559FC">
        <w:rPr>
          <w:rStyle w:val="s1"/>
          <w:rFonts w:ascii="Helvetica" w:hAnsi="Helvetica"/>
          <w:sz w:val="22"/>
          <w:szCs w:val="22"/>
        </w:rPr>
        <w:t>9</w:t>
      </w:r>
      <w:r w:rsidR="00CF35FC" w:rsidRPr="00CF35FC">
        <w:rPr>
          <w:rStyle w:val="s1"/>
          <w:rFonts w:ascii="Helvetica" w:hAnsi="Helvetica"/>
          <w:sz w:val="22"/>
          <w:szCs w:val="22"/>
        </w:rPr>
        <w:t xml:space="preserve">.2024 – </w:t>
      </w:r>
      <w:r w:rsidR="00DE2AC6">
        <w:rPr>
          <w:rStyle w:val="s1"/>
          <w:rFonts w:ascii="Helvetica" w:hAnsi="Helvetica"/>
          <w:sz w:val="22"/>
          <w:szCs w:val="22"/>
        </w:rPr>
        <w:t>Der Star</w:t>
      </w:r>
      <w:r w:rsidR="00466B75">
        <w:rPr>
          <w:rStyle w:val="s1"/>
          <w:rFonts w:ascii="Helvetica" w:hAnsi="Helvetica"/>
          <w:sz w:val="22"/>
          <w:szCs w:val="22"/>
        </w:rPr>
        <w:t>t</w:t>
      </w:r>
      <w:r w:rsidR="001D272C">
        <w:rPr>
          <w:rStyle w:val="s1"/>
          <w:rFonts w:ascii="Helvetica" w:hAnsi="Helvetica"/>
          <w:sz w:val="22"/>
          <w:szCs w:val="22"/>
        </w:rPr>
        <w:t>schuss für</w:t>
      </w:r>
      <w:r w:rsidR="00DE2AC6">
        <w:rPr>
          <w:rStyle w:val="s1"/>
          <w:rFonts w:ascii="Helvetica" w:hAnsi="Helvetica"/>
          <w:sz w:val="22"/>
          <w:szCs w:val="22"/>
        </w:rPr>
        <w:t xml:space="preserve"> de</w:t>
      </w:r>
      <w:r w:rsidR="001D272C">
        <w:rPr>
          <w:rStyle w:val="s1"/>
          <w:rFonts w:ascii="Helvetica" w:hAnsi="Helvetica"/>
          <w:sz w:val="22"/>
          <w:szCs w:val="22"/>
        </w:rPr>
        <w:t xml:space="preserve">n </w:t>
      </w:r>
      <w:r w:rsidR="00613B91">
        <w:rPr>
          <w:rStyle w:val="s1"/>
          <w:rFonts w:ascii="Helvetica" w:hAnsi="Helvetica"/>
          <w:sz w:val="22"/>
          <w:szCs w:val="22"/>
        </w:rPr>
        <w:t>TNG-</w:t>
      </w:r>
      <w:r w:rsidR="00DE2AC6">
        <w:rPr>
          <w:rStyle w:val="s1"/>
          <w:rFonts w:ascii="Helvetica" w:hAnsi="Helvetica"/>
          <w:sz w:val="22"/>
          <w:szCs w:val="22"/>
        </w:rPr>
        <w:t>Glasfaserausba</w:t>
      </w:r>
      <w:r w:rsidR="001D272C">
        <w:rPr>
          <w:rStyle w:val="s1"/>
          <w:rFonts w:ascii="Helvetica" w:hAnsi="Helvetica"/>
          <w:sz w:val="22"/>
          <w:szCs w:val="22"/>
        </w:rPr>
        <w:t>u</w:t>
      </w:r>
      <w:r w:rsidR="00DE2AC6">
        <w:rPr>
          <w:rStyle w:val="s1"/>
          <w:rFonts w:ascii="Helvetica" w:hAnsi="Helvetica"/>
          <w:sz w:val="22"/>
          <w:szCs w:val="22"/>
        </w:rPr>
        <w:t xml:space="preserve"> in Heubach </w:t>
      </w:r>
      <w:r w:rsidR="001D272C">
        <w:rPr>
          <w:rStyle w:val="s1"/>
          <w:rFonts w:ascii="Helvetica" w:hAnsi="Helvetica"/>
          <w:sz w:val="22"/>
          <w:szCs w:val="22"/>
        </w:rPr>
        <w:t>ist gefallen</w:t>
      </w:r>
      <w:r w:rsidR="00DE2AC6">
        <w:rPr>
          <w:rStyle w:val="s1"/>
          <w:rFonts w:ascii="Helvetica" w:hAnsi="Helvetica"/>
          <w:sz w:val="22"/>
          <w:szCs w:val="22"/>
        </w:rPr>
        <w:t xml:space="preserve">. </w:t>
      </w:r>
      <w:r w:rsidR="001D272C">
        <w:rPr>
          <w:rStyle w:val="s1"/>
          <w:rFonts w:ascii="Helvetica" w:hAnsi="Helvetica"/>
          <w:sz w:val="22"/>
          <w:szCs w:val="22"/>
        </w:rPr>
        <w:t xml:space="preserve">Damit </w:t>
      </w:r>
      <w:r w:rsidR="00EC60C0">
        <w:rPr>
          <w:rStyle w:val="s1"/>
          <w:rFonts w:ascii="Helvetica" w:hAnsi="Helvetica"/>
          <w:sz w:val="22"/>
          <w:szCs w:val="22"/>
        </w:rPr>
        <w:t>wurde</w:t>
      </w:r>
      <w:r w:rsidR="00AD4024">
        <w:rPr>
          <w:rStyle w:val="s1"/>
          <w:rFonts w:ascii="Helvetica" w:hAnsi="Helvetica"/>
          <w:sz w:val="22"/>
          <w:szCs w:val="22"/>
        </w:rPr>
        <w:t xml:space="preserve"> der Grundstein</w:t>
      </w:r>
      <w:r w:rsidR="001D272C">
        <w:rPr>
          <w:rStyle w:val="s1"/>
          <w:rFonts w:ascii="Helvetica" w:hAnsi="Helvetica"/>
          <w:sz w:val="22"/>
          <w:szCs w:val="22"/>
        </w:rPr>
        <w:t xml:space="preserve"> </w:t>
      </w:r>
      <w:r w:rsidR="00AD4024">
        <w:rPr>
          <w:rStyle w:val="s1"/>
          <w:rFonts w:ascii="Helvetica" w:hAnsi="Helvetica"/>
          <w:sz w:val="22"/>
          <w:szCs w:val="22"/>
        </w:rPr>
        <w:t>für</w:t>
      </w:r>
      <w:r w:rsidR="001D272C">
        <w:rPr>
          <w:rStyle w:val="s1"/>
          <w:rFonts w:ascii="Helvetica" w:hAnsi="Helvetica"/>
          <w:sz w:val="22"/>
          <w:szCs w:val="22"/>
        </w:rPr>
        <w:t xml:space="preserve"> die digitale Zukunft </w:t>
      </w:r>
      <w:r w:rsidR="00AD4024">
        <w:rPr>
          <w:rStyle w:val="s1"/>
          <w:rFonts w:ascii="Helvetica" w:hAnsi="Helvetica"/>
          <w:sz w:val="22"/>
          <w:szCs w:val="22"/>
        </w:rPr>
        <w:t xml:space="preserve">gelegt </w:t>
      </w:r>
      <w:r w:rsidR="001D272C">
        <w:rPr>
          <w:rStyle w:val="s1"/>
          <w:rFonts w:ascii="Helvetica" w:hAnsi="Helvetica"/>
          <w:sz w:val="22"/>
          <w:szCs w:val="22"/>
        </w:rPr>
        <w:t xml:space="preserve">und </w:t>
      </w:r>
      <w:r w:rsidR="000D72D6">
        <w:rPr>
          <w:rStyle w:val="s1"/>
          <w:rFonts w:ascii="Helvetica" w:hAnsi="Helvetica"/>
          <w:sz w:val="22"/>
          <w:szCs w:val="22"/>
        </w:rPr>
        <w:t>die Versorgung mit einem zukunf</w:t>
      </w:r>
      <w:r w:rsidR="00EC60C0">
        <w:rPr>
          <w:rStyle w:val="s1"/>
          <w:rFonts w:ascii="Helvetica" w:hAnsi="Helvetica"/>
          <w:sz w:val="22"/>
          <w:szCs w:val="22"/>
        </w:rPr>
        <w:t>ts</w:t>
      </w:r>
      <w:r w:rsidR="000D72D6">
        <w:rPr>
          <w:rStyle w:val="s1"/>
          <w:rFonts w:ascii="Helvetica" w:hAnsi="Helvetica"/>
          <w:sz w:val="22"/>
          <w:szCs w:val="22"/>
        </w:rPr>
        <w:t>sicheren Glasfasernetz der TNG Stadtnetz GmbH ist greifbar nahe.</w:t>
      </w:r>
      <w:r w:rsidR="001D272C">
        <w:rPr>
          <w:rStyle w:val="s1"/>
          <w:rFonts w:ascii="Helvetica" w:hAnsi="Helvetica"/>
          <w:sz w:val="22"/>
          <w:szCs w:val="22"/>
        </w:rPr>
        <w:t xml:space="preserve"> </w:t>
      </w:r>
      <w:r w:rsidR="00DE2AC6">
        <w:rPr>
          <w:rStyle w:val="s1"/>
          <w:rFonts w:ascii="Helvetica" w:hAnsi="Helvetica"/>
          <w:sz w:val="22"/>
          <w:szCs w:val="22"/>
        </w:rPr>
        <w:t xml:space="preserve">Möglich </w:t>
      </w:r>
      <w:r w:rsidR="006E260D">
        <w:rPr>
          <w:rStyle w:val="s1"/>
          <w:rFonts w:ascii="Helvetica" w:hAnsi="Helvetica"/>
          <w:sz w:val="22"/>
          <w:szCs w:val="22"/>
        </w:rPr>
        <w:t>wurde</w:t>
      </w:r>
      <w:r w:rsidR="00DE2AC6">
        <w:rPr>
          <w:rStyle w:val="s1"/>
          <w:rFonts w:ascii="Helvetica" w:hAnsi="Helvetica"/>
          <w:sz w:val="22"/>
          <w:szCs w:val="22"/>
        </w:rPr>
        <w:t xml:space="preserve"> </w:t>
      </w:r>
      <w:r w:rsidR="006E260D">
        <w:rPr>
          <w:rStyle w:val="s1"/>
          <w:rFonts w:ascii="Helvetica" w:hAnsi="Helvetica"/>
          <w:sz w:val="22"/>
          <w:szCs w:val="22"/>
        </w:rPr>
        <w:t xml:space="preserve">der zeitnahe Beginn des Ausbaus </w:t>
      </w:r>
      <w:r w:rsidR="00DE2AC6">
        <w:rPr>
          <w:rStyle w:val="s1"/>
          <w:rFonts w:ascii="Helvetica" w:hAnsi="Helvetica"/>
          <w:sz w:val="22"/>
          <w:szCs w:val="22"/>
        </w:rPr>
        <w:t xml:space="preserve">durch den schnellen </w:t>
      </w:r>
      <w:r w:rsidR="006E260D">
        <w:rPr>
          <w:rStyle w:val="s1"/>
          <w:rFonts w:ascii="Helvetica" w:hAnsi="Helvetica"/>
          <w:sz w:val="22"/>
          <w:szCs w:val="22"/>
        </w:rPr>
        <w:t>Baufortschritt</w:t>
      </w:r>
      <w:r w:rsidR="00DE2AC6">
        <w:rPr>
          <w:rStyle w:val="s1"/>
          <w:rFonts w:ascii="Helvetica" w:hAnsi="Helvetica"/>
          <w:sz w:val="22"/>
          <w:szCs w:val="22"/>
        </w:rPr>
        <w:t xml:space="preserve"> in der Nachbargemeinde Böbingen</w:t>
      </w:r>
      <w:r w:rsidR="00363553">
        <w:rPr>
          <w:rStyle w:val="s1"/>
          <w:rFonts w:ascii="Helvetica" w:hAnsi="Helvetica"/>
          <w:sz w:val="22"/>
          <w:szCs w:val="22"/>
        </w:rPr>
        <w:t>,</w:t>
      </w:r>
      <w:r w:rsidR="00DE2AC6">
        <w:rPr>
          <w:rStyle w:val="s1"/>
          <w:rFonts w:ascii="Helvetica" w:hAnsi="Helvetica"/>
          <w:sz w:val="22"/>
          <w:szCs w:val="22"/>
        </w:rPr>
        <w:t xml:space="preserve"> </w:t>
      </w:r>
      <w:r w:rsidR="00363553">
        <w:rPr>
          <w:rStyle w:val="s1"/>
          <w:rFonts w:ascii="Helvetica" w:hAnsi="Helvetica"/>
          <w:sz w:val="22"/>
          <w:szCs w:val="22"/>
        </w:rPr>
        <w:t>v</w:t>
      </w:r>
      <w:r w:rsidR="00DE2AC6">
        <w:rPr>
          <w:rStyle w:val="s1"/>
          <w:rFonts w:ascii="Helvetica" w:hAnsi="Helvetica"/>
          <w:sz w:val="22"/>
          <w:szCs w:val="22"/>
        </w:rPr>
        <w:t xml:space="preserve">on </w:t>
      </w:r>
      <w:r w:rsidR="00363553">
        <w:rPr>
          <w:rStyle w:val="s1"/>
          <w:rFonts w:ascii="Helvetica" w:hAnsi="Helvetica"/>
          <w:sz w:val="22"/>
          <w:szCs w:val="22"/>
        </w:rPr>
        <w:t>wo</w:t>
      </w:r>
      <w:r w:rsidR="00DE2AC6">
        <w:rPr>
          <w:rStyle w:val="s1"/>
          <w:rFonts w:ascii="Helvetica" w:hAnsi="Helvetica"/>
          <w:sz w:val="22"/>
          <w:szCs w:val="22"/>
        </w:rPr>
        <w:t xml:space="preserve"> aus auch Heubach an das Glasfasernetz von TNG angebunden</w:t>
      </w:r>
      <w:r w:rsidR="00363553">
        <w:rPr>
          <w:rStyle w:val="s1"/>
          <w:rFonts w:ascii="Helvetica" w:hAnsi="Helvetica"/>
          <w:sz w:val="22"/>
          <w:szCs w:val="22"/>
        </w:rPr>
        <w:t xml:space="preserve"> wird</w:t>
      </w:r>
      <w:r w:rsidR="00DE2AC6">
        <w:rPr>
          <w:rStyle w:val="s1"/>
          <w:rFonts w:ascii="Helvetica" w:hAnsi="Helvetica"/>
          <w:sz w:val="22"/>
          <w:szCs w:val="22"/>
        </w:rPr>
        <w:t xml:space="preserve">. Aufgrund der großen Fortschritte </w:t>
      </w:r>
      <w:r w:rsidR="00C25952">
        <w:rPr>
          <w:rStyle w:val="s1"/>
          <w:rFonts w:ascii="Helvetica" w:hAnsi="Helvetica"/>
          <w:sz w:val="22"/>
          <w:szCs w:val="22"/>
        </w:rPr>
        <w:t xml:space="preserve">in Böbingen </w:t>
      </w:r>
      <w:r w:rsidR="00EE4BB5">
        <w:rPr>
          <w:rStyle w:val="s1"/>
          <w:rFonts w:ascii="Helvetica" w:hAnsi="Helvetica"/>
          <w:sz w:val="22"/>
          <w:szCs w:val="22"/>
        </w:rPr>
        <w:t>konnte</w:t>
      </w:r>
      <w:r w:rsidR="00DE2AC6">
        <w:rPr>
          <w:rStyle w:val="s1"/>
          <w:rFonts w:ascii="Helvetica" w:hAnsi="Helvetica"/>
          <w:sz w:val="22"/>
          <w:szCs w:val="22"/>
        </w:rPr>
        <w:t xml:space="preserve"> der Ausbau in Heubach nun vorgezogen werden und bereits </w:t>
      </w:r>
      <w:r w:rsidR="00974785">
        <w:rPr>
          <w:rStyle w:val="s1"/>
          <w:rFonts w:ascii="Helvetica" w:hAnsi="Helvetica"/>
          <w:sz w:val="22"/>
          <w:szCs w:val="22"/>
        </w:rPr>
        <w:t>im</w:t>
      </w:r>
      <w:r w:rsidR="00DE2AC6">
        <w:rPr>
          <w:rStyle w:val="s1"/>
          <w:rFonts w:ascii="Helvetica" w:hAnsi="Helvetica"/>
          <w:sz w:val="22"/>
          <w:szCs w:val="22"/>
        </w:rPr>
        <w:t xml:space="preserve"> September 2024 </w:t>
      </w:r>
      <w:r w:rsidR="00B10A5E">
        <w:rPr>
          <w:rStyle w:val="s1"/>
          <w:rFonts w:ascii="Helvetica" w:hAnsi="Helvetica"/>
          <w:sz w:val="22"/>
          <w:szCs w:val="22"/>
        </w:rPr>
        <w:t>starten</w:t>
      </w:r>
      <w:r w:rsidR="00DE2AC6">
        <w:rPr>
          <w:rStyle w:val="s1"/>
          <w:rFonts w:ascii="Helvetica" w:hAnsi="Helvetica"/>
          <w:sz w:val="22"/>
          <w:szCs w:val="22"/>
        </w:rPr>
        <w:t xml:space="preserve">. </w:t>
      </w:r>
      <w:r w:rsidR="00B70DB3">
        <w:rPr>
          <w:rStyle w:val="s1"/>
          <w:rFonts w:ascii="Helvetica" w:hAnsi="Helvetica"/>
          <w:sz w:val="22"/>
          <w:szCs w:val="22"/>
        </w:rPr>
        <w:t xml:space="preserve">Am vergangenen Dienstag trafen sich </w:t>
      </w:r>
      <w:r w:rsidR="00212D99">
        <w:rPr>
          <w:rStyle w:val="s1"/>
          <w:rFonts w:ascii="Helvetica" w:hAnsi="Helvetica"/>
          <w:sz w:val="22"/>
          <w:szCs w:val="22"/>
        </w:rPr>
        <w:t xml:space="preserve">dazu </w:t>
      </w:r>
      <w:r w:rsidR="00B70DB3">
        <w:rPr>
          <w:rStyle w:val="s1"/>
          <w:rFonts w:ascii="Helvetica" w:hAnsi="Helvetica"/>
          <w:sz w:val="22"/>
          <w:szCs w:val="22"/>
        </w:rPr>
        <w:t xml:space="preserve">Vertreter von TNG, </w:t>
      </w:r>
      <w:r w:rsidR="003E7918">
        <w:rPr>
          <w:rStyle w:val="s1"/>
          <w:rFonts w:ascii="Helvetica" w:hAnsi="Helvetica"/>
          <w:sz w:val="22"/>
          <w:szCs w:val="22"/>
        </w:rPr>
        <w:t>des ausführenden Bauunternehmens Krafteam und Heubachs Bürgermeister Herr Alemazung</w:t>
      </w:r>
      <w:r w:rsidR="00B70DB3">
        <w:rPr>
          <w:rStyle w:val="s1"/>
          <w:rFonts w:ascii="Helvetica" w:hAnsi="Helvetica"/>
          <w:sz w:val="22"/>
          <w:szCs w:val="22"/>
        </w:rPr>
        <w:t xml:space="preserve">, um den Baustart </w:t>
      </w:r>
      <w:r w:rsidR="003E7918">
        <w:rPr>
          <w:rStyle w:val="s1"/>
          <w:rFonts w:ascii="Helvetica" w:hAnsi="Helvetica"/>
          <w:sz w:val="22"/>
          <w:szCs w:val="22"/>
        </w:rPr>
        <w:t>symbolisch zu feier</w:t>
      </w:r>
      <w:r w:rsidR="00212D99">
        <w:rPr>
          <w:rStyle w:val="s1"/>
          <w:rFonts w:ascii="Helvetica" w:hAnsi="Helvetica"/>
          <w:sz w:val="22"/>
          <w:szCs w:val="22"/>
        </w:rPr>
        <w:t>n.</w:t>
      </w:r>
      <w:r w:rsidR="00363553">
        <w:rPr>
          <w:rStyle w:val="s1"/>
          <w:rFonts w:ascii="Helvetica" w:hAnsi="Helvetica"/>
          <w:sz w:val="22"/>
          <w:szCs w:val="22"/>
        </w:rPr>
        <w:br/>
        <w:t>„</w:t>
      </w:r>
      <w:r w:rsidR="004717C7">
        <w:rPr>
          <w:rStyle w:val="s1"/>
          <w:rFonts w:ascii="Helvetica" w:hAnsi="Helvetica"/>
          <w:sz w:val="22"/>
          <w:szCs w:val="22"/>
        </w:rPr>
        <w:t xml:space="preserve">Durch den immer weiter </w:t>
      </w:r>
      <w:r w:rsidR="00D60FEE">
        <w:rPr>
          <w:rStyle w:val="s1"/>
          <w:rFonts w:ascii="Helvetica" w:hAnsi="Helvetica"/>
          <w:sz w:val="22"/>
          <w:szCs w:val="22"/>
        </w:rPr>
        <w:t xml:space="preserve">steigenden Energie- und Ressourcenbedarf ist es </w:t>
      </w:r>
      <w:r w:rsidR="00974785">
        <w:rPr>
          <w:rStyle w:val="s1"/>
          <w:rFonts w:ascii="Helvetica" w:hAnsi="Helvetica"/>
          <w:sz w:val="22"/>
          <w:szCs w:val="22"/>
        </w:rPr>
        <w:t>ein wichtiger Schritt</w:t>
      </w:r>
      <w:r w:rsidR="00D60FEE">
        <w:rPr>
          <w:rStyle w:val="s1"/>
          <w:rFonts w:ascii="Helvetica" w:hAnsi="Helvetica"/>
          <w:sz w:val="22"/>
          <w:szCs w:val="22"/>
        </w:rPr>
        <w:t xml:space="preserve">, die zukünftig benötigten Bandbreiten </w:t>
      </w:r>
      <w:r w:rsidR="00935224">
        <w:rPr>
          <w:rStyle w:val="s1"/>
          <w:rFonts w:ascii="Helvetica" w:hAnsi="Helvetica"/>
          <w:sz w:val="22"/>
          <w:szCs w:val="22"/>
        </w:rPr>
        <w:t>durch</w:t>
      </w:r>
      <w:r w:rsidR="00D60FEE">
        <w:rPr>
          <w:rStyle w:val="s1"/>
          <w:rFonts w:ascii="Helvetica" w:hAnsi="Helvetica"/>
          <w:sz w:val="22"/>
          <w:szCs w:val="22"/>
        </w:rPr>
        <w:t xml:space="preserve"> ein </w:t>
      </w:r>
      <w:r w:rsidR="00935224">
        <w:rPr>
          <w:rStyle w:val="s1"/>
          <w:rFonts w:ascii="Helvetica" w:hAnsi="Helvetica"/>
          <w:sz w:val="22"/>
          <w:szCs w:val="22"/>
        </w:rPr>
        <w:t>energiesparendes</w:t>
      </w:r>
      <w:r w:rsidR="00D60FEE">
        <w:rPr>
          <w:rStyle w:val="s1"/>
          <w:rFonts w:ascii="Helvetica" w:hAnsi="Helvetica"/>
          <w:sz w:val="22"/>
          <w:szCs w:val="22"/>
        </w:rPr>
        <w:t xml:space="preserve"> Glasfasernetz abzudecken. Da</w:t>
      </w:r>
      <w:r w:rsidR="00D9501E">
        <w:rPr>
          <w:rStyle w:val="s1"/>
          <w:rFonts w:ascii="Helvetica" w:hAnsi="Helvetica"/>
          <w:sz w:val="22"/>
          <w:szCs w:val="22"/>
        </w:rPr>
        <w:t xml:space="preserve">s </w:t>
      </w:r>
      <w:r w:rsidR="00D60FEE">
        <w:rPr>
          <w:rStyle w:val="s1"/>
          <w:rFonts w:ascii="Helvetica" w:hAnsi="Helvetica"/>
          <w:sz w:val="22"/>
          <w:szCs w:val="22"/>
        </w:rPr>
        <w:t xml:space="preserve">nun TNG </w:t>
      </w:r>
      <w:r w:rsidR="009433AB">
        <w:rPr>
          <w:rStyle w:val="s1"/>
          <w:rFonts w:ascii="Helvetica" w:hAnsi="Helvetica"/>
          <w:sz w:val="22"/>
          <w:szCs w:val="22"/>
        </w:rPr>
        <w:t>eigenwirtschaftlich</w:t>
      </w:r>
      <w:r w:rsidR="00BC52C0">
        <w:rPr>
          <w:rStyle w:val="s1"/>
          <w:rFonts w:ascii="Helvetica" w:hAnsi="Helvetica"/>
          <w:sz w:val="22"/>
          <w:szCs w:val="22"/>
        </w:rPr>
        <w:t xml:space="preserve"> in Heubach ein Glasfasernetz </w:t>
      </w:r>
      <w:r w:rsidR="00D9501E">
        <w:rPr>
          <w:rStyle w:val="s1"/>
          <w:rFonts w:ascii="Helvetica" w:hAnsi="Helvetica"/>
          <w:sz w:val="22"/>
          <w:szCs w:val="22"/>
        </w:rPr>
        <w:t>errich</w:t>
      </w:r>
      <w:r w:rsidR="003306C2">
        <w:rPr>
          <w:rStyle w:val="s1"/>
          <w:rFonts w:ascii="Helvetica" w:hAnsi="Helvetica"/>
          <w:sz w:val="22"/>
          <w:szCs w:val="22"/>
        </w:rPr>
        <w:t xml:space="preserve">ten wird, </w:t>
      </w:r>
      <w:r w:rsidR="004E7604">
        <w:rPr>
          <w:rStyle w:val="s1"/>
          <w:rFonts w:ascii="Helvetica" w:hAnsi="Helvetica"/>
          <w:sz w:val="22"/>
          <w:szCs w:val="22"/>
        </w:rPr>
        <w:t>ist ein absoluter Gewin</w:t>
      </w:r>
      <w:r w:rsidR="00983340">
        <w:rPr>
          <w:rStyle w:val="s1"/>
          <w:rFonts w:ascii="Helvetica" w:hAnsi="Helvetica"/>
          <w:sz w:val="22"/>
          <w:szCs w:val="22"/>
        </w:rPr>
        <w:t>n für uns</w:t>
      </w:r>
      <w:r w:rsidR="00BC52C0">
        <w:rPr>
          <w:rStyle w:val="s1"/>
          <w:rFonts w:ascii="Helvetica" w:hAnsi="Helvetica"/>
          <w:sz w:val="22"/>
          <w:szCs w:val="22"/>
        </w:rPr>
        <w:t>“,</w:t>
      </w:r>
      <w:r w:rsidR="00363553">
        <w:rPr>
          <w:rStyle w:val="s1"/>
          <w:rFonts w:ascii="Helvetica" w:hAnsi="Helvetica"/>
          <w:sz w:val="22"/>
          <w:szCs w:val="22"/>
        </w:rPr>
        <w:t xml:space="preserve"> sagt Herr </w:t>
      </w:r>
      <w:r w:rsidR="007C1170">
        <w:rPr>
          <w:rStyle w:val="s1"/>
          <w:rFonts w:ascii="Helvetica" w:hAnsi="Helvetica"/>
          <w:sz w:val="22"/>
          <w:szCs w:val="22"/>
        </w:rPr>
        <w:t>Alemazu</w:t>
      </w:r>
      <w:r w:rsidR="00BC149E">
        <w:rPr>
          <w:rStyle w:val="s1"/>
          <w:rFonts w:ascii="Helvetica" w:hAnsi="Helvetica"/>
          <w:sz w:val="22"/>
          <w:szCs w:val="22"/>
        </w:rPr>
        <w:t>ng</w:t>
      </w:r>
      <w:r w:rsidR="00363553">
        <w:rPr>
          <w:rStyle w:val="s1"/>
          <w:rFonts w:ascii="Helvetica" w:hAnsi="Helvetica"/>
          <w:sz w:val="22"/>
          <w:szCs w:val="22"/>
        </w:rPr>
        <w:t xml:space="preserve">. </w:t>
      </w:r>
      <w:r w:rsidR="00B10A5E">
        <w:rPr>
          <w:rStyle w:val="s1"/>
          <w:rFonts w:ascii="Helvetica" w:hAnsi="Helvetica"/>
          <w:sz w:val="22"/>
          <w:szCs w:val="22"/>
        </w:rPr>
        <w:br/>
      </w:r>
      <w:r w:rsidR="00FF650D">
        <w:rPr>
          <w:rStyle w:val="s1"/>
          <w:rFonts w:ascii="Helvetica" w:hAnsi="Helvetica"/>
          <w:sz w:val="22"/>
          <w:szCs w:val="22"/>
        </w:rPr>
        <w:t xml:space="preserve">Rund </w:t>
      </w:r>
      <w:r w:rsidR="00B85A0D">
        <w:rPr>
          <w:rStyle w:val="s1"/>
          <w:rFonts w:ascii="Helvetica" w:hAnsi="Helvetica"/>
          <w:sz w:val="22"/>
          <w:szCs w:val="22"/>
        </w:rPr>
        <w:t>8,7 Millionen Euro wird TNG in das Glasfasernetz in Heubach investieren und damit 36 Kilometer Glasfasertr</w:t>
      </w:r>
      <w:r w:rsidR="003F58CF">
        <w:rPr>
          <w:rStyle w:val="s1"/>
          <w:rFonts w:ascii="Helvetica" w:hAnsi="Helvetica"/>
          <w:sz w:val="22"/>
          <w:szCs w:val="22"/>
        </w:rPr>
        <w:t>a</w:t>
      </w:r>
      <w:r w:rsidR="00B85A0D">
        <w:rPr>
          <w:rStyle w:val="s1"/>
          <w:rFonts w:ascii="Helvetica" w:hAnsi="Helvetica"/>
          <w:sz w:val="22"/>
          <w:szCs w:val="22"/>
        </w:rPr>
        <w:t xml:space="preserve">sse in der gesamten Stadt </w:t>
      </w:r>
      <w:r w:rsidR="003F58CF">
        <w:rPr>
          <w:rStyle w:val="s1"/>
          <w:rFonts w:ascii="Helvetica" w:hAnsi="Helvetica"/>
          <w:sz w:val="22"/>
          <w:szCs w:val="22"/>
        </w:rPr>
        <w:t>verlegen</w:t>
      </w:r>
      <w:r w:rsidR="00B85A0D">
        <w:rPr>
          <w:rStyle w:val="s1"/>
          <w:rFonts w:ascii="Helvetica" w:hAnsi="Helvetica"/>
          <w:sz w:val="22"/>
          <w:szCs w:val="22"/>
        </w:rPr>
        <w:t xml:space="preserve">. </w:t>
      </w:r>
      <w:r w:rsidR="00997A38">
        <w:rPr>
          <w:rStyle w:val="s1"/>
          <w:rFonts w:ascii="Helvetica" w:hAnsi="Helvetica"/>
          <w:sz w:val="22"/>
          <w:szCs w:val="22"/>
        </w:rPr>
        <w:t xml:space="preserve">Der Ausbau </w:t>
      </w:r>
      <w:r w:rsidR="00C268D5">
        <w:rPr>
          <w:rStyle w:val="s1"/>
          <w:rFonts w:ascii="Helvetica" w:hAnsi="Helvetica"/>
          <w:sz w:val="22"/>
          <w:szCs w:val="22"/>
        </w:rPr>
        <w:t>startete</w:t>
      </w:r>
      <w:r w:rsidR="00997A38">
        <w:rPr>
          <w:rStyle w:val="s1"/>
          <w:rFonts w:ascii="Helvetica" w:hAnsi="Helvetica"/>
          <w:sz w:val="22"/>
          <w:szCs w:val="22"/>
        </w:rPr>
        <w:t xml:space="preserve"> jetzt </w:t>
      </w:r>
      <w:r w:rsidR="00B10A5E">
        <w:rPr>
          <w:rStyle w:val="s1"/>
          <w:rFonts w:ascii="Helvetica" w:hAnsi="Helvetica"/>
          <w:sz w:val="22"/>
          <w:szCs w:val="22"/>
        </w:rPr>
        <w:t>in de</w:t>
      </w:r>
      <w:r w:rsidR="003746C7">
        <w:rPr>
          <w:rStyle w:val="s1"/>
          <w:rFonts w:ascii="Helvetica" w:hAnsi="Helvetica"/>
          <w:sz w:val="22"/>
          <w:szCs w:val="22"/>
        </w:rPr>
        <w:t xml:space="preserve">r </w:t>
      </w:r>
      <w:r w:rsidR="00B10A5E">
        <w:rPr>
          <w:rStyle w:val="s1"/>
          <w:rFonts w:ascii="Helvetica" w:hAnsi="Helvetica"/>
          <w:sz w:val="22"/>
          <w:szCs w:val="22"/>
        </w:rPr>
        <w:t>Ziegelwiesenstr</w:t>
      </w:r>
      <w:r w:rsidR="00997A38">
        <w:rPr>
          <w:rStyle w:val="s1"/>
          <w:rFonts w:ascii="Helvetica" w:hAnsi="Helvetica"/>
          <w:sz w:val="22"/>
          <w:szCs w:val="22"/>
        </w:rPr>
        <w:t>aße</w:t>
      </w:r>
      <w:r w:rsidR="00C268D5">
        <w:rPr>
          <w:rStyle w:val="s1"/>
          <w:rFonts w:ascii="Helvetica" w:hAnsi="Helvetica"/>
          <w:sz w:val="22"/>
          <w:szCs w:val="22"/>
        </w:rPr>
        <w:t xml:space="preserve"> und wird sich von dort aus sukzessive </w:t>
      </w:r>
      <w:r w:rsidR="003F79E6">
        <w:rPr>
          <w:rStyle w:val="s1"/>
          <w:rFonts w:ascii="Helvetica" w:hAnsi="Helvetica"/>
          <w:sz w:val="22"/>
          <w:szCs w:val="22"/>
        </w:rPr>
        <w:t>durch die Stadt bewegen</w:t>
      </w:r>
      <w:r w:rsidR="00B10A5E">
        <w:rPr>
          <w:rStyle w:val="s1"/>
          <w:rFonts w:ascii="Helvetica" w:hAnsi="Helvetica"/>
          <w:sz w:val="22"/>
          <w:szCs w:val="22"/>
        </w:rPr>
        <w:t xml:space="preserve">. </w:t>
      </w:r>
      <w:r w:rsidR="003746C7">
        <w:rPr>
          <w:rStyle w:val="s1"/>
          <w:rFonts w:ascii="Helvetica" w:hAnsi="Helvetica"/>
          <w:sz w:val="22"/>
          <w:szCs w:val="22"/>
        </w:rPr>
        <w:br/>
      </w:r>
      <w:r w:rsidR="003746C7">
        <w:rPr>
          <w:rStyle w:val="s1"/>
          <w:rFonts w:ascii="Helvetica" w:hAnsi="Helvetica"/>
          <w:sz w:val="22"/>
          <w:szCs w:val="22"/>
        </w:rPr>
        <w:br/>
      </w:r>
      <w:r w:rsidR="00B10A5E" w:rsidRPr="00B10A5E">
        <w:rPr>
          <w:rStyle w:val="s1"/>
          <w:rFonts w:ascii="Helvetica" w:hAnsi="Helvetica"/>
          <w:b/>
          <w:bCs/>
          <w:sz w:val="22"/>
          <w:szCs w:val="22"/>
        </w:rPr>
        <w:t>Umfangreiche Informationsmöglichkeiten</w:t>
      </w:r>
      <w:r w:rsidR="00B10A5E">
        <w:rPr>
          <w:rStyle w:val="s1"/>
          <w:rFonts w:ascii="Helvetica" w:hAnsi="Helvetica"/>
          <w:sz w:val="22"/>
          <w:szCs w:val="22"/>
        </w:rPr>
        <w:br/>
      </w:r>
      <w:r w:rsidR="00B10A5E" w:rsidRPr="00E33E4B">
        <w:rPr>
          <w:rStyle w:val="s1"/>
          <w:rFonts w:ascii="Helvetica" w:hAnsi="Helvetica"/>
          <w:sz w:val="22"/>
          <w:szCs w:val="22"/>
        </w:rPr>
        <w:t xml:space="preserve">Alle Bewohner:innen Heubachs haben nach wie vor die Möglichkeit sich einen TNG-Glasfaseranschluss zu sichern. </w:t>
      </w:r>
      <w:r w:rsidR="00E33E4B" w:rsidRPr="00E33E4B">
        <w:rPr>
          <w:rFonts w:ascii="Helvetica" w:hAnsi="Helvetica"/>
          <w:sz w:val="22"/>
          <w:szCs w:val="22"/>
        </w:rPr>
        <w:t>Auf tng.de/heubach können sich Interessierte rund um die Tarife und den Ausbau informieren sowie direkt einen Glasfasertarif inkl. kostenfreiem Anschluss buchen.</w:t>
      </w:r>
      <w:r w:rsidR="00E33E4B">
        <w:rPr>
          <w:rFonts w:ascii="Helvetica" w:hAnsi="Helvetica"/>
          <w:sz w:val="22"/>
          <w:szCs w:val="22"/>
        </w:rPr>
        <w:t xml:space="preserve"> </w:t>
      </w:r>
      <w:r w:rsidR="00DB5425">
        <w:rPr>
          <w:rFonts w:ascii="Helvetica" w:hAnsi="Helvetica"/>
          <w:sz w:val="22"/>
          <w:szCs w:val="22"/>
        </w:rPr>
        <w:t xml:space="preserve">Wer noch detaillierter </w:t>
      </w:r>
      <w:r w:rsidR="007D2078">
        <w:rPr>
          <w:rFonts w:ascii="Helvetica" w:hAnsi="Helvetica"/>
          <w:sz w:val="22"/>
          <w:szCs w:val="22"/>
        </w:rPr>
        <w:t>informiert</w:t>
      </w:r>
      <w:r w:rsidR="00DB5425">
        <w:rPr>
          <w:rFonts w:ascii="Helvetica" w:hAnsi="Helvetica"/>
          <w:sz w:val="22"/>
          <w:szCs w:val="22"/>
        </w:rPr>
        <w:t xml:space="preserve"> werden möchte, ist eingeladen am 30. September in</w:t>
      </w:r>
      <w:r w:rsidR="007D2078">
        <w:rPr>
          <w:rFonts w:ascii="Helvetica" w:hAnsi="Helvetica"/>
          <w:sz w:val="22"/>
          <w:szCs w:val="22"/>
        </w:rPr>
        <w:t xml:space="preserve"> Heubacher Stadthalle ab 19 Uhr bei einem umfangreichenden Informati</w:t>
      </w:r>
      <w:r w:rsidR="00432BCE">
        <w:rPr>
          <w:rFonts w:ascii="Helvetica" w:hAnsi="Helvetica"/>
          <w:sz w:val="22"/>
          <w:szCs w:val="22"/>
        </w:rPr>
        <w:t>onsabend</w:t>
      </w:r>
      <w:r w:rsidR="007D2078">
        <w:rPr>
          <w:rFonts w:ascii="Helvetica" w:hAnsi="Helvetica"/>
          <w:sz w:val="22"/>
          <w:szCs w:val="22"/>
        </w:rPr>
        <w:t xml:space="preserve"> teilzunehme</w:t>
      </w:r>
      <w:r w:rsidR="000C12A2">
        <w:rPr>
          <w:rFonts w:ascii="Helvetica" w:hAnsi="Helvetica"/>
          <w:sz w:val="22"/>
          <w:szCs w:val="22"/>
        </w:rPr>
        <w:t xml:space="preserve">n. Zu diesem Event werden Vertretende von TNG und des ausführenden Bauunternehmens vor Ort sein, alles rund um den Ausbau erklären und Fragen beantworten. </w:t>
      </w:r>
    </w:p>
    <w:p w14:paraId="0579ADCA" w14:textId="655AC1B5" w:rsidR="00DB4C2C" w:rsidRPr="00E33E4B" w:rsidRDefault="007E29B6" w:rsidP="00E33E4B">
      <w:pPr>
        <w:pStyle w:val="StandardWeb"/>
        <w:spacing w:line="360" w:lineRule="auto"/>
        <w:rPr>
          <w:rStyle w:val="s1"/>
          <w:rFonts w:ascii="Helvetica" w:hAnsi="Helvetica"/>
          <w:sz w:val="22"/>
          <w:szCs w:val="22"/>
        </w:rPr>
      </w:pPr>
      <w:r w:rsidRPr="0092173B">
        <w:rPr>
          <w:rStyle w:val="s1"/>
          <w:rFonts w:ascii="Helvetica" w:hAnsi="Helvetica" w:cs="Segoe UI"/>
          <w:b/>
          <w:bCs/>
          <w:color w:val="000000" w:themeColor="text1"/>
          <w:sz w:val="22"/>
          <w:szCs w:val="22"/>
        </w:rPr>
        <w:lastRenderedPageBreak/>
        <w:br/>
      </w:r>
      <w:r w:rsidR="00DB4C2C" w:rsidRPr="0092173B">
        <w:rPr>
          <w:rStyle w:val="s1"/>
          <w:rFonts w:ascii="Helvetica" w:hAnsi="Helvetica" w:cs="Segoe UI"/>
          <w:b/>
          <w:bCs/>
          <w:color w:val="000000" w:themeColor="text1"/>
          <w:sz w:val="22"/>
          <w:szCs w:val="22"/>
        </w:rPr>
        <w:t>Informationen zur TNG Stadtnetz Gm</w:t>
      </w:r>
      <w:r w:rsidRPr="0092173B">
        <w:rPr>
          <w:rStyle w:val="s1"/>
          <w:rFonts w:ascii="Helvetica" w:hAnsi="Helvetica" w:cs="Segoe UI"/>
          <w:b/>
          <w:bCs/>
          <w:color w:val="000000" w:themeColor="text1"/>
          <w:sz w:val="22"/>
          <w:szCs w:val="22"/>
        </w:rPr>
        <w:t>bH</w:t>
      </w:r>
      <w:r w:rsidR="00DB4C2C" w:rsidRPr="0092173B">
        <w:rPr>
          <w:rStyle w:val="s1"/>
          <w:rFonts w:ascii="Helvetica" w:hAnsi="Helvetica" w:cs="Segoe UI"/>
          <w:b/>
          <w:bCs/>
          <w:color w:val="000000" w:themeColor="text1"/>
          <w:sz w:val="22"/>
          <w:szCs w:val="22"/>
        </w:rPr>
        <w:br/>
      </w:r>
      <w:r w:rsidR="00DB4C2C" w:rsidRPr="0092173B">
        <w:rPr>
          <w:rStyle w:val="s1"/>
          <w:rFonts w:ascii="Helvetica" w:hAnsi="Helvetica" w:cs="Segoe UI"/>
          <w:color w:val="000000" w:themeColor="text1"/>
          <w:sz w:val="22"/>
          <w:szCs w:val="22"/>
        </w:rPr>
        <w:t xml:space="preserve">Mit der Erfahrung aus über 25 Jahren als IT- und Telekommunikationsanbieter sind die Kernkompetenzen der TNG Stadtnetz GmbH Telekommunikation, Glasfaserausbau, IT-Systemberatung, Softwareentwicklung und Rechenzentrumsdienstleistungen. </w:t>
      </w:r>
    </w:p>
    <w:p w14:paraId="280CCDD0" w14:textId="79B767D5" w:rsidR="00DB4C2C" w:rsidRPr="0092173B" w:rsidRDefault="00DB4C2C" w:rsidP="007F2B1C">
      <w:pPr>
        <w:pStyle w:val="StandardWeb"/>
        <w:spacing w:line="360" w:lineRule="auto"/>
        <w:rPr>
          <w:rStyle w:val="s1"/>
          <w:rFonts w:ascii="Helvetica" w:hAnsi="Helvetica"/>
          <w:color w:val="000000"/>
          <w:sz w:val="22"/>
          <w:szCs w:val="22"/>
          <w:shd w:val="clear" w:color="auto" w:fill="FFFFFF"/>
        </w:rPr>
      </w:pPr>
      <w:r w:rsidRPr="0092173B">
        <w:rPr>
          <w:rStyle w:val="s1"/>
          <w:rFonts w:ascii="Helvetica" w:hAnsi="Helvetica" w:cs="Segoe UI"/>
          <w:color w:val="000000" w:themeColor="text1"/>
          <w:sz w:val="22"/>
          <w:szCs w:val="22"/>
        </w:rPr>
        <w:t>Was als IT-Start</w:t>
      </w:r>
      <w:r w:rsidR="00965805" w:rsidRPr="0092173B">
        <w:rPr>
          <w:rStyle w:val="s1"/>
          <w:rFonts w:ascii="Helvetica" w:hAnsi="Helvetica" w:cs="Segoe UI"/>
          <w:color w:val="000000" w:themeColor="text1"/>
          <w:sz w:val="22"/>
          <w:szCs w:val="22"/>
        </w:rPr>
        <w:t>u</w:t>
      </w:r>
      <w:r w:rsidRPr="0092173B">
        <w:rPr>
          <w:rStyle w:val="s1"/>
          <w:rFonts w:ascii="Helvetica" w:hAnsi="Helvetica" w:cs="Segoe UI"/>
          <w:color w:val="000000" w:themeColor="text1"/>
          <w:sz w:val="22"/>
          <w:szCs w:val="22"/>
        </w:rPr>
        <w:t>p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Dadurch gehört TNG seit 2023 in Deutschland</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zu</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den 20 größten Telekommunikationsanbietern gemessen an der Zahl aktiver Breitbandkun</w:t>
      </w:r>
      <w:r w:rsidR="003559F8">
        <w:rPr>
          <w:rStyle w:val="s1"/>
          <w:rFonts w:ascii="Helvetica" w:hAnsi="Helvetica" w:cs="Segoe UI"/>
          <w:color w:val="000000" w:themeColor="text1"/>
          <w:sz w:val="22"/>
          <w:szCs w:val="22"/>
        </w:rPr>
        <w:t>d:innen</w:t>
      </w:r>
      <w:r w:rsidR="00C7096F" w:rsidRPr="0092173B">
        <w:rPr>
          <w:rStyle w:val="s1"/>
          <w:rFonts w:ascii="Helvetica" w:hAnsi="Helvetica" w:cs="Segoe UI"/>
          <w:color w:val="000000" w:themeColor="text1"/>
          <w:sz w:val="22"/>
          <w:szCs w:val="22"/>
        </w:rPr>
        <w:t xml:space="preserve">. Der Fokus liegt dabei noch immer </w:t>
      </w:r>
      <w:r w:rsidR="007F2B1C" w:rsidRPr="0092173B">
        <w:rPr>
          <w:rStyle w:val="s1"/>
          <w:rFonts w:ascii="Helvetica" w:hAnsi="Helvetica" w:cs="Segoe UI"/>
          <w:color w:val="000000" w:themeColor="text1"/>
          <w:sz w:val="22"/>
          <w:szCs w:val="22"/>
        </w:rPr>
        <w:t>darauf</w:t>
      </w:r>
      <w:r w:rsidR="00C7096F" w:rsidRPr="0092173B">
        <w:rPr>
          <w:rStyle w:val="s1"/>
          <w:rFonts w:ascii="Helvetica" w:hAnsi="Helvetica" w:cs="Segoe UI"/>
          <w:color w:val="000000" w:themeColor="text1"/>
          <w:sz w:val="22"/>
          <w:szCs w:val="22"/>
        </w:rPr>
        <w:t>, ein Unternehmen zu sein, bei dem man selbst gern Kund:in ist.</w:t>
      </w:r>
    </w:p>
    <w:p w14:paraId="0E407D95" w14:textId="4029B5C5"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t xml:space="preserve">Das </w:t>
      </w:r>
      <w:r w:rsidR="00C80202" w:rsidRPr="0092173B">
        <w:rPr>
          <w:rStyle w:val="s1"/>
          <w:rFonts w:ascii="Helvetica" w:hAnsi="Helvetica" w:cs="Segoe UI"/>
          <w:color w:val="000000" w:themeColor="text1"/>
          <w:sz w:val="22"/>
          <w:szCs w:val="22"/>
        </w:rPr>
        <w:t>TNG-</w:t>
      </w:r>
      <w:r w:rsidRPr="0092173B">
        <w:rPr>
          <w:rStyle w:val="s1"/>
          <w:rFonts w:ascii="Helvetica" w:hAnsi="Helvetica" w:cs="Segoe UI"/>
          <w:color w:val="000000" w:themeColor="text1"/>
          <w:sz w:val="22"/>
          <w:szCs w:val="22"/>
        </w:rPr>
        <w:t>Angebot umfasst Telefon, VDSL- und Glasfaseranschlüsse sowie Mobilfunk und TV. Darüber hinaus ermöglichen die IT-Lösungen unter der Marke ennit auch eine umfassende Versorgung für den Businessbereich.</w:t>
      </w:r>
    </w:p>
    <w:p w14:paraId="5B1E6883" w14:textId="6C582E49"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t>Rund 3</w:t>
      </w:r>
      <w:r w:rsidR="00A530EC" w:rsidRPr="0092173B">
        <w:rPr>
          <w:rStyle w:val="s1"/>
          <w:rFonts w:ascii="Helvetica" w:hAnsi="Helvetica" w:cs="Segoe UI"/>
          <w:color w:val="000000" w:themeColor="text1"/>
          <w:sz w:val="22"/>
          <w:szCs w:val="22"/>
        </w:rPr>
        <w:t>8</w:t>
      </w:r>
      <w:r w:rsidRPr="0092173B">
        <w:rPr>
          <w:rStyle w:val="s1"/>
          <w:rFonts w:ascii="Helvetica" w:hAnsi="Helvetica" w:cs="Segoe UI"/>
          <w:color w:val="000000" w:themeColor="text1"/>
          <w:sz w:val="22"/>
          <w:szCs w:val="22"/>
        </w:rPr>
        <w:t>0 Mitarbeiter:innen arbeiten an den Standorten in Kiel, Felde</w:t>
      </w:r>
      <w:r w:rsidR="00A530EC" w:rsidRPr="0092173B">
        <w:rPr>
          <w:rStyle w:val="s1"/>
          <w:rFonts w:ascii="Helvetica" w:hAnsi="Helvetica" w:cs="Segoe UI"/>
          <w:color w:val="000000" w:themeColor="text1"/>
          <w:sz w:val="22"/>
          <w:szCs w:val="22"/>
        </w:rPr>
        <w:t>,</w:t>
      </w:r>
      <w:r w:rsidRPr="0092173B">
        <w:rPr>
          <w:rStyle w:val="s1"/>
          <w:rFonts w:ascii="Helvetica" w:hAnsi="Helvetica" w:cs="Segoe UI"/>
          <w:color w:val="000000" w:themeColor="text1"/>
          <w:sz w:val="22"/>
          <w:szCs w:val="22"/>
        </w:rPr>
        <w:t xml:space="preserve"> Hessen</w:t>
      </w:r>
      <w:r w:rsidR="00A530EC" w:rsidRPr="0092173B">
        <w:rPr>
          <w:rStyle w:val="s1"/>
          <w:rFonts w:ascii="Helvetica" w:hAnsi="Helvetica" w:cs="Segoe UI"/>
          <w:color w:val="000000" w:themeColor="text1"/>
          <w:sz w:val="22"/>
          <w:szCs w:val="22"/>
        </w:rPr>
        <w:t xml:space="preserve"> und Baden-Württemberg</w:t>
      </w:r>
      <w:r w:rsidRPr="0092173B">
        <w:rPr>
          <w:rStyle w:val="s1"/>
          <w:rFonts w:ascii="Helvetica" w:hAnsi="Helvetica" w:cs="Segoe UI"/>
          <w:color w:val="000000" w:themeColor="text1"/>
          <w:sz w:val="22"/>
          <w:szCs w:val="22"/>
        </w:rPr>
        <w:t xml:space="preserve"> daran Menschen miteinander zu verbinden.</w:t>
      </w:r>
    </w:p>
    <w:p w14:paraId="389C49F3" w14:textId="77777777" w:rsidR="00DB4C2C" w:rsidRPr="0092173B" w:rsidRDefault="00DB4C2C" w:rsidP="00DB4C2C">
      <w:pPr>
        <w:spacing w:line="360" w:lineRule="auto"/>
        <w:rPr>
          <w:rFonts w:ascii="Helvetica" w:hAnsi="Helvetica" w:cstheme="minorHAnsi"/>
          <w:sz w:val="22"/>
          <w:szCs w:val="22"/>
        </w:rPr>
      </w:pPr>
    </w:p>
    <w:p w14:paraId="5ECDB961" w14:textId="77777777" w:rsidR="00DB4C2C" w:rsidRPr="0092173B" w:rsidRDefault="00DB4C2C" w:rsidP="00DB4C2C">
      <w:pPr>
        <w:spacing w:line="360" w:lineRule="auto"/>
        <w:rPr>
          <w:rFonts w:ascii="Helvetica" w:hAnsi="Helvetica" w:cstheme="minorHAnsi"/>
          <w:sz w:val="22"/>
          <w:szCs w:val="22"/>
        </w:rPr>
      </w:pPr>
    </w:p>
    <w:p w14:paraId="154DB0BB" w14:textId="77777777" w:rsidR="00DB4C2C" w:rsidRPr="0092173B" w:rsidRDefault="00DB4C2C" w:rsidP="00DB4C2C">
      <w:pPr>
        <w:pStyle w:val="Text"/>
        <w:jc w:val="both"/>
        <w:outlineLvl w:val="0"/>
        <w:rPr>
          <w:rFonts w:cs="Arial"/>
          <w:b/>
          <w:bCs/>
          <w:color w:val="000000" w:themeColor="text1"/>
        </w:rPr>
      </w:pPr>
      <w:r w:rsidRPr="0092173B">
        <w:rPr>
          <w:rFonts w:cs="Arial"/>
          <w:b/>
          <w:bCs/>
          <w:color w:val="000000" w:themeColor="text1"/>
        </w:rPr>
        <w:t>TNG Stadtnetz GmbH</w:t>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t>Pressekontakt:</w:t>
      </w:r>
    </w:p>
    <w:p w14:paraId="6081BE63" w14:textId="77777777" w:rsidR="00DB4C2C" w:rsidRPr="0092173B" w:rsidRDefault="00DB4C2C" w:rsidP="00DB4C2C">
      <w:pPr>
        <w:pStyle w:val="Text"/>
        <w:ind w:right="0"/>
        <w:jc w:val="both"/>
        <w:outlineLvl w:val="0"/>
        <w:rPr>
          <w:rFonts w:cs="Arial"/>
          <w:color w:val="000000" w:themeColor="text1"/>
          <w:lang w:val="en-US"/>
        </w:rPr>
      </w:pPr>
      <w:r w:rsidRPr="0092173B">
        <w:rPr>
          <w:rFonts w:cs="Arial"/>
          <w:color w:val="000000" w:themeColor="text1"/>
        </w:rPr>
        <w:t xml:space="preserve">Gerhard-Fröhler-Str. </w:t>
      </w:r>
      <w:r w:rsidRPr="0092173B">
        <w:rPr>
          <w:rFonts w:cs="Arial"/>
          <w:color w:val="000000" w:themeColor="text1"/>
          <w:lang w:val="en-US"/>
        </w:rPr>
        <w:t>12</w:t>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t>Bettina Büll, Marketing</w:t>
      </w:r>
    </w:p>
    <w:p w14:paraId="79C7E901" w14:textId="719C755C" w:rsidR="00DB4C2C" w:rsidRPr="0092173B" w:rsidRDefault="00DB4C2C" w:rsidP="002E0C17">
      <w:pPr>
        <w:pStyle w:val="Text"/>
        <w:jc w:val="both"/>
        <w:outlineLvl w:val="0"/>
        <w:rPr>
          <w:rFonts w:cs="Arial"/>
          <w:color w:val="000000" w:themeColor="text1"/>
          <w:lang w:val="en-US"/>
        </w:rPr>
      </w:pPr>
      <w:r w:rsidRPr="0092173B">
        <w:rPr>
          <w:rFonts w:cs="Arial"/>
          <w:color w:val="000000" w:themeColor="text1"/>
          <w:lang w:val="en-US"/>
        </w:rPr>
        <w:t>24106 Kiel</w:t>
      </w:r>
      <w:r w:rsidR="001E4C54"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hyperlink r:id="rId7" w:history="1">
        <w:r w:rsidRPr="0092173B">
          <w:rPr>
            <w:rStyle w:val="Hyperlink"/>
            <w:rFonts w:cs="Arial"/>
            <w:lang w:val="en-US"/>
          </w:rPr>
          <w:t>presse@tng.de</w:t>
        </w:r>
      </w:hyperlink>
    </w:p>
    <w:sectPr w:rsidR="00DB4C2C" w:rsidRPr="0092173B" w:rsidSect="00D304C2">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7DB93" w14:textId="77777777" w:rsidR="00015651" w:rsidRDefault="00015651">
      <w:r>
        <w:separator/>
      </w:r>
    </w:p>
  </w:endnote>
  <w:endnote w:type="continuationSeparator" w:id="0">
    <w:p w14:paraId="2AC8C6E9" w14:textId="77777777" w:rsidR="00015651" w:rsidRDefault="0001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8170F" w14:textId="77777777" w:rsidR="00015651" w:rsidRDefault="00015651">
      <w:r>
        <w:separator/>
      </w:r>
    </w:p>
  </w:footnote>
  <w:footnote w:type="continuationSeparator" w:id="0">
    <w:p w14:paraId="3B31700C" w14:textId="77777777" w:rsidR="00015651" w:rsidRDefault="00015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E6B3" w14:textId="77777777" w:rsidR="00133BBF"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E2908"/>
    <w:multiLevelType w:val="hybridMultilevel"/>
    <w:tmpl w:val="DD7A40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0772757">
    <w:abstractNumId w:val="1"/>
  </w:num>
  <w:num w:numId="2" w16cid:durableId="120953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2C"/>
    <w:rsid w:val="00001FF1"/>
    <w:rsid w:val="000115A8"/>
    <w:rsid w:val="00015651"/>
    <w:rsid w:val="00022DB9"/>
    <w:rsid w:val="00037070"/>
    <w:rsid w:val="000375BA"/>
    <w:rsid w:val="00043035"/>
    <w:rsid w:val="00060DD0"/>
    <w:rsid w:val="000719E2"/>
    <w:rsid w:val="000749B2"/>
    <w:rsid w:val="00075DE9"/>
    <w:rsid w:val="00076204"/>
    <w:rsid w:val="00080945"/>
    <w:rsid w:val="000930AB"/>
    <w:rsid w:val="00096195"/>
    <w:rsid w:val="000A6C46"/>
    <w:rsid w:val="000B6039"/>
    <w:rsid w:val="000C12A2"/>
    <w:rsid w:val="000D72D6"/>
    <w:rsid w:val="000E4EB8"/>
    <w:rsid w:val="000F3183"/>
    <w:rsid w:val="000F7112"/>
    <w:rsid w:val="000F7350"/>
    <w:rsid w:val="0010020A"/>
    <w:rsid w:val="0010202F"/>
    <w:rsid w:val="00133BBF"/>
    <w:rsid w:val="00135690"/>
    <w:rsid w:val="00146183"/>
    <w:rsid w:val="00146C6E"/>
    <w:rsid w:val="00176101"/>
    <w:rsid w:val="00181409"/>
    <w:rsid w:val="001D272C"/>
    <w:rsid w:val="001D2E7B"/>
    <w:rsid w:val="001D6842"/>
    <w:rsid w:val="001E48C4"/>
    <w:rsid w:val="001E4C54"/>
    <w:rsid w:val="001F5153"/>
    <w:rsid w:val="001F6924"/>
    <w:rsid w:val="00207DA0"/>
    <w:rsid w:val="00212D99"/>
    <w:rsid w:val="002169D8"/>
    <w:rsid w:val="0024097A"/>
    <w:rsid w:val="00245234"/>
    <w:rsid w:val="0024593A"/>
    <w:rsid w:val="00252B42"/>
    <w:rsid w:val="00253530"/>
    <w:rsid w:val="002834D7"/>
    <w:rsid w:val="00295D6E"/>
    <w:rsid w:val="002A3FD5"/>
    <w:rsid w:val="002C275C"/>
    <w:rsid w:val="002E0C17"/>
    <w:rsid w:val="00317E5F"/>
    <w:rsid w:val="003306C2"/>
    <w:rsid w:val="003559F8"/>
    <w:rsid w:val="003623D4"/>
    <w:rsid w:val="00363553"/>
    <w:rsid w:val="003746C7"/>
    <w:rsid w:val="003B2E37"/>
    <w:rsid w:val="003B2F89"/>
    <w:rsid w:val="003D37CA"/>
    <w:rsid w:val="003E7918"/>
    <w:rsid w:val="003F58CF"/>
    <w:rsid w:val="003F79E6"/>
    <w:rsid w:val="004001EE"/>
    <w:rsid w:val="004217FE"/>
    <w:rsid w:val="004302A8"/>
    <w:rsid w:val="00432BCE"/>
    <w:rsid w:val="00444B77"/>
    <w:rsid w:val="00466B75"/>
    <w:rsid w:val="0047072F"/>
    <w:rsid w:val="004717C7"/>
    <w:rsid w:val="00494A72"/>
    <w:rsid w:val="004A107A"/>
    <w:rsid w:val="004A5557"/>
    <w:rsid w:val="004B73CA"/>
    <w:rsid w:val="004D3DC3"/>
    <w:rsid w:val="004D546C"/>
    <w:rsid w:val="004E68D0"/>
    <w:rsid w:val="004E7604"/>
    <w:rsid w:val="00500A61"/>
    <w:rsid w:val="0050435C"/>
    <w:rsid w:val="00512DE4"/>
    <w:rsid w:val="00526D93"/>
    <w:rsid w:val="0053216D"/>
    <w:rsid w:val="00532D2A"/>
    <w:rsid w:val="005360C2"/>
    <w:rsid w:val="00536659"/>
    <w:rsid w:val="0054091F"/>
    <w:rsid w:val="00542366"/>
    <w:rsid w:val="005542CD"/>
    <w:rsid w:val="00563618"/>
    <w:rsid w:val="00595608"/>
    <w:rsid w:val="005A2C4E"/>
    <w:rsid w:val="005D6C11"/>
    <w:rsid w:val="005E06A0"/>
    <w:rsid w:val="005E5DAC"/>
    <w:rsid w:val="005E68F0"/>
    <w:rsid w:val="00610E98"/>
    <w:rsid w:val="00611409"/>
    <w:rsid w:val="00613B91"/>
    <w:rsid w:val="006414C2"/>
    <w:rsid w:val="00660177"/>
    <w:rsid w:val="0068065D"/>
    <w:rsid w:val="00681A6D"/>
    <w:rsid w:val="0068308B"/>
    <w:rsid w:val="00684638"/>
    <w:rsid w:val="00686503"/>
    <w:rsid w:val="0068740F"/>
    <w:rsid w:val="006921CD"/>
    <w:rsid w:val="006A695A"/>
    <w:rsid w:val="006B1106"/>
    <w:rsid w:val="006B464F"/>
    <w:rsid w:val="006C408B"/>
    <w:rsid w:val="006D60B6"/>
    <w:rsid w:val="006E260D"/>
    <w:rsid w:val="006F4C78"/>
    <w:rsid w:val="00703CD8"/>
    <w:rsid w:val="00706638"/>
    <w:rsid w:val="00727EFD"/>
    <w:rsid w:val="0073213A"/>
    <w:rsid w:val="007345B8"/>
    <w:rsid w:val="007418AF"/>
    <w:rsid w:val="00746A58"/>
    <w:rsid w:val="007637BB"/>
    <w:rsid w:val="00771CC1"/>
    <w:rsid w:val="00775EE7"/>
    <w:rsid w:val="00796C26"/>
    <w:rsid w:val="007B6AA8"/>
    <w:rsid w:val="007C1170"/>
    <w:rsid w:val="007C3EB5"/>
    <w:rsid w:val="007D2078"/>
    <w:rsid w:val="007E29B6"/>
    <w:rsid w:val="007F0C4A"/>
    <w:rsid w:val="007F2B1C"/>
    <w:rsid w:val="007F2DD5"/>
    <w:rsid w:val="00836000"/>
    <w:rsid w:val="008409D4"/>
    <w:rsid w:val="0084182C"/>
    <w:rsid w:val="00843646"/>
    <w:rsid w:val="00871161"/>
    <w:rsid w:val="008F0099"/>
    <w:rsid w:val="0092173B"/>
    <w:rsid w:val="0092411A"/>
    <w:rsid w:val="00930CE9"/>
    <w:rsid w:val="00935224"/>
    <w:rsid w:val="009358DD"/>
    <w:rsid w:val="00935D37"/>
    <w:rsid w:val="0094024C"/>
    <w:rsid w:val="009433AB"/>
    <w:rsid w:val="0095434C"/>
    <w:rsid w:val="00965805"/>
    <w:rsid w:val="00966E78"/>
    <w:rsid w:val="00974785"/>
    <w:rsid w:val="00977070"/>
    <w:rsid w:val="0097735E"/>
    <w:rsid w:val="00983340"/>
    <w:rsid w:val="00987713"/>
    <w:rsid w:val="00997A38"/>
    <w:rsid w:val="009B30F3"/>
    <w:rsid w:val="009B753B"/>
    <w:rsid w:val="009D4CBB"/>
    <w:rsid w:val="009E61A0"/>
    <w:rsid w:val="009F07D3"/>
    <w:rsid w:val="00A06EF8"/>
    <w:rsid w:val="00A21DDE"/>
    <w:rsid w:val="00A337AA"/>
    <w:rsid w:val="00A530EC"/>
    <w:rsid w:val="00A722E6"/>
    <w:rsid w:val="00A84379"/>
    <w:rsid w:val="00AA2D50"/>
    <w:rsid w:val="00AB5F84"/>
    <w:rsid w:val="00AD4024"/>
    <w:rsid w:val="00AF2B47"/>
    <w:rsid w:val="00B01875"/>
    <w:rsid w:val="00B10A5E"/>
    <w:rsid w:val="00B14432"/>
    <w:rsid w:val="00B255ED"/>
    <w:rsid w:val="00B341DB"/>
    <w:rsid w:val="00B34674"/>
    <w:rsid w:val="00B406AB"/>
    <w:rsid w:val="00B456CB"/>
    <w:rsid w:val="00B53C0C"/>
    <w:rsid w:val="00B70DB3"/>
    <w:rsid w:val="00B73B27"/>
    <w:rsid w:val="00B85A0D"/>
    <w:rsid w:val="00BA3F66"/>
    <w:rsid w:val="00BA568C"/>
    <w:rsid w:val="00BA7F64"/>
    <w:rsid w:val="00BB34C5"/>
    <w:rsid w:val="00BC149E"/>
    <w:rsid w:val="00BC3A7B"/>
    <w:rsid w:val="00BC52C0"/>
    <w:rsid w:val="00BD6D5B"/>
    <w:rsid w:val="00BE7FCD"/>
    <w:rsid w:val="00C0708C"/>
    <w:rsid w:val="00C25952"/>
    <w:rsid w:val="00C268D5"/>
    <w:rsid w:val="00C2690C"/>
    <w:rsid w:val="00C31A9B"/>
    <w:rsid w:val="00C378C4"/>
    <w:rsid w:val="00C40AA0"/>
    <w:rsid w:val="00C56BBE"/>
    <w:rsid w:val="00C60590"/>
    <w:rsid w:val="00C62E7B"/>
    <w:rsid w:val="00C67A14"/>
    <w:rsid w:val="00C7096F"/>
    <w:rsid w:val="00C80202"/>
    <w:rsid w:val="00C82E9D"/>
    <w:rsid w:val="00C913CA"/>
    <w:rsid w:val="00CB0FFC"/>
    <w:rsid w:val="00CD238C"/>
    <w:rsid w:val="00CE4062"/>
    <w:rsid w:val="00CF1FA9"/>
    <w:rsid w:val="00CF35FC"/>
    <w:rsid w:val="00CF656E"/>
    <w:rsid w:val="00D0418E"/>
    <w:rsid w:val="00D10832"/>
    <w:rsid w:val="00D15E62"/>
    <w:rsid w:val="00D20EB7"/>
    <w:rsid w:val="00D23F1E"/>
    <w:rsid w:val="00D304C2"/>
    <w:rsid w:val="00D42061"/>
    <w:rsid w:val="00D45F34"/>
    <w:rsid w:val="00D46A6B"/>
    <w:rsid w:val="00D52B10"/>
    <w:rsid w:val="00D545B6"/>
    <w:rsid w:val="00D60FEE"/>
    <w:rsid w:val="00D738E5"/>
    <w:rsid w:val="00D9501E"/>
    <w:rsid w:val="00DB4C2C"/>
    <w:rsid w:val="00DB5425"/>
    <w:rsid w:val="00DD7159"/>
    <w:rsid w:val="00DE2AC6"/>
    <w:rsid w:val="00E21178"/>
    <w:rsid w:val="00E2122C"/>
    <w:rsid w:val="00E2309F"/>
    <w:rsid w:val="00E27F31"/>
    <w:rsid w:val="00E30799"/>
    <w:rsid w:val="00E316E3"/>
    <w:rsid w:val="00E33E4B"/>
    <w:rsid w:val="00E40902"/>
    <w:rsid w:val="00E476F2"/>
    <w:rsid w:val="00E50CD2"/>
    <w:rsid w:val="00E559FC"/>
    <w:rsid w:val="00E56DAE"/>
    <w:rsid w:val="00E61042"/>
    <w:rsid w:val="00E662E4"/>
    <w:rsid w:val="00E81BC8"/>
    <w:rsid w:val="00E830EC"/>
    <w:rsid w:val="00E857D5"/>
    <w:rsid w:val="00E90890"/>
    <w:rsid w:val="00E91063"/>
    <w:rsid w:val="00EB1DAC"/>
    <w:rsid w:val="00EB4311"/>
    <w:rsid w:val="00EB4C57"/>
    <w:rsid w:val="00EC60C0"/>
    <w:rsid w:val="00EE4BB5"/>
    <w:rsid w:val="00EE7AAC"/>
    <w:rsid w:val="00F06E4C"/>
    <w:rsid w:val="00F21082"/>
    <w:rsid w:val="00F42331"/>
    <w:rsid w:val="00F7725C"/>
    <w:rsid w:val="00F87124"/>
    <w:rsid w:val="00FC7559"/>
    <w:rsid w:val="00FD0481"/>
    <w:rsid w:val="00FE1D78"/>
    <w:rsid w:val="00FF65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customStyle="1" w:styleId="NichtaufgelsteErwhnung1">
    <w:name w:val="Nicht aufgelöste Erwähnung1"/>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52910">
      <w:bodyDiv w:val="1"/>
      <w:marLeft w:val="0"/>
      <w:marRight w:val="0"/>
      <w:marTop w:val="0"/>
      <w:marBottom w:val="0"/>
      <w:divBdr>
        <w:top w:val="none" w:sz="0" w:space="0" w:color="auto"/>
        <w:left w:val="none" w:sz="0" w:space="0" w:color="auto"/>
        <w:bottom w:val="none" w:sz="0" w:space="0" w:color="auto"/>
        <w:right w:val="none" w:sz="0" w:space="0" w:color="auto"/>
      </w:divBdr>
    </w:div>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794759580">
      <w:bodyDiv w:val="1"/>
      <w:marLeft w:val="0"/>
      <w:marRight w:val="0"/>
      <w:marTop w:val="0"/>
      <w:marBottom w:val="0"/>
      <w:divBdr>
        <w:top w:val="none" w:sz="0" w:space="0" w:color="auto"/>
        <w:left w:val="none" w:sz="0" w:space="0" w:color="auto"/>
        <w:bottom w:val="none" w:sz="0" w:space="0" w:color="auto"/>
        <w:right w:val="none" w:sz="0" w:space="0" w:color="auto"/>
      </w:divBdr>
    </w:div>
    <w:div w:id="1065950746">
      <w:bodyDiv w:val="1"/>
      <w:marLeft w:val="0"/>
      <w:marRight w:val="0"/>
      <w:marTop w:val="0"/>
      <w:marBottom w:val="0"/>
      <w:divBdr>
        <w:top w:val="none" w:sz="0" w:space="0" w:color="auto"/>
        <w:left w:val="none" w:sz="0" w:space="0" w:color="auto"/>
        <w:bottom w:val="none" w:sz="0" w:space="0" w:color="auto"/>
        <w:right w:val="none" w:sz="0" w:space="0" w:color="auto"/>
      </w:divBdr>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3149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64</cp:revision>
  <dcterms:created xsi:type="dcterms:W3CDTF">2024-08-22T13:19:00Z</dcterms:created>
  <dcterms:modified xsi:type="dcterms:W3CDTF">2024-09-20T13:19:00Z</dcterms:modified>
</cp:coreProperties>
</file>