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D71C" w14:textId="77777777" w:rsidR="00BF2D4E" w:rsidRDefault="00BF2D4E" w:rsidP="00BF2D4E">
      <w:pPr>
        <w:pStyle w:val="Text"/>
        <w:ind w:left="2835" w:hanging="2835"/>
        <w:rPr>
          <w:rFonts w:ascii="Arial" w:hAnsi="Arial" w:cs="Arial"/>
          <w:b/>
          <w:bCs/>
          <w:sz w:val="30"/>
          <w:szCs w:val="30"/>
        </w:rPr>
      </w:pPr>
    </w:p>
    <w:p w14:paraId="10F2497B" w14:textId="77777777" w:rsidR="00BF2D4E" w:rsidRPr="00A74BCD" w:rsidRDefault="00BF2D4E" w:rsidP="00BF2D4E">
      <w:pPr>
        <w:pStyle w:val="Text"/>
        <w:ind w:left="2835" w:hanging="2835"/>
        <w:rPr>
          <w:rFonts w:ascii="Arial" w:hAnsi="Arial" w:cs="Arial"/>
          <w:b/>
          <w:bCs/>
          <w:sz w:val="30"/>
          <w:szCs w:val="30"/>
        </w:rPr>
      </w:pPr>
      <w:r w:rsidRPr="00A74BCD">
        <w:rPr>
          <w:rFonts w:ascii="Arial" w:hAnsi="Arial" w:cs="Arial"/>
          <w:b/>
          <w:bCs/>
          <w:sz w:val="30"/>
          <w:szCs w:val="30"/>
        </w:rPr>
        <w:t>Pressemitteilung</w:t>
      </w:r>
      <w:r w:rsidRPr="00A74BCD">
        <w:rPr>
          <w:rFonts w:ascii="Arial" w:hAnsi="Arial" w:cs="Arial"/>
          <w:b/>
          <w:bCs/>
          <w:sz w:val="30"/>
          <w:szCs w:val="30"/>
        </w:rPr>
        <w:br/>
      </w:r>
    </w:p>
    <w:p w14:paraId="39F9B446" w14:textId="77777777" w:rsidR="00BF2D4E" w:rsidRPr="00A74BCD" w:rsidRDefault="00BF2D4E" w:rsidP="00BF2D4E">
      <w:pPr>
        <w:spacing w:line="360" w:lineRule="auto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Attraktive Glasfasertarife für die </w:t>
      </w:r>
      <w:proofErr w:type="spellStart"/>
      <w:r>
        <w:rPr>
          <w:rFonts w:ascii="Arial" w:hAnsi="Arial" w:cs="Arial"/>
          <w:b/>
          <w:color w:val="000000"/>
          <w:sz w:val="28"/>
          <w:szCs w:val="22"/>
          <w:lang w:val="de-DE"/>
        </w:rPr>
        <w:t>Südermarsch</w:t>
      </w:r>
      <w:proofErr w:type="spellEnd"/>
      <w:r>
        <w:rPr>
          <w:rFonts w:ascii="Arial" w:hAnsi="Arial" w:cs="Arial"/>
          <w:b/>
          <w:color w:val="000000"/>
          <w:sz w:val="28"/>
          <w:szCs w:val="22"/>
          <w:lang w:val="de-DE"/>
        </w:rPr>
        <w:br/>
      </w:r>
      <w:r w:rsidRPr="008169D2">
        <w:rPr>
          <w:rFonts w:ascii="Arial" w:hAnsi="Arial" w:cs="Arial"/>
          <w:b/>
          <w:i/>
          <w:color w:val="000000"/>
          <w:szCs w:val="22"/>
          <w:lang w:val="de-DE"/>
        </w:rPr>
        <w:t xml:space="preserve">Mit der </w:t>
      </w:r>
      <w:r>
        <w:rPr>
          <w:rFonts w:ascii="Arial" w:hAnsi="Arial" w:cs="Arial"/>
          <w:b/>
          <w:i/>
          <w:color w:val="000000"/>
          <w:szCs w:val="22"/>
          <w:lang w:val="de-DE"/>
        </w:rPr>
        <w:t>Umstellung</w:t>
      </w:r>
      <w:r w:rsidRPr="008169D2">
        <w:rPr>
          <w:rFonts w:ascii="Arial" w:hAnsi="Arial" w:cs="Arial"/>
          <w:b/>
          <w:i/>
          <w:color w:val="000000"/>
          <w:szCs w:val="22"/>
          <w:lang w:val="de-DE"/>
        </w:rPr>
        <w:t xml:space="preserve"> werden alle Glasfasergebiete der TNG in Schleswig-Holstein flott</w:t>
      </w:r>
    </w:p>
    <w:p w14:paraId="3B85AAEF" w14:textId="77777777" w:rsidR="00BF2D4E" w:rsidRDefault="00BF2D4E" w:rsidP="00BF2D4E">
      <w:pPr>
        <w:pStyle w:val="Text"/>
        <w:rPr>
          <w:rFonts w:ascii="Arial" w:hAnsi="Arial" w:cs="Arial"/>
          <w:b/>
          <w:bCs/>
        </w:rPr>
      </w:pPr>
    </w:p>
    <w:p w14:paraId="11FB73EF" w14:textId="77777777" w:rsidR="00BF2D4E" w:rsidRDefault="00BF2D4E" w:rsidP="00BF2D4E">
      <w:pPr>
        <w:pStyle w:val="Text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Bandbreiten von bis zu 1.000 MBit/s</w:t>
      </w:r>
    </w:p>
    <w:p w14:paraId="769B5AE2" w14:textId="77777777" w:rsidR="00BF2D4E" w:rsidRDefault="00BF2D4E" w:rsidP="00BF2D4E">
      <w:pPr>
        <w:pStyle w:val="Text"/>
        <w:numPr>
          <w:ilvl w:val="0"/>
          <w:numId w:val="2"/>
        </w:numPr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Aktion bis zum 30. Juni: Neukunden sparen bis zu 331 Euro</w:t>
      </w:r>
    </w:p>
    <w:p w14:paraId="40FA7FBF" w14:textId="77777777" w:rsidR="00BF2D4E" w:rsidRPr="00A74BCD" w:rsidRDefault="00BF2D4E" w:rsidP="00BF2D4E">
      <w:pPr>
        <w:pStyle w:val="Text"/>
        <w:numPr>
          <w:ilvl w:val="0"/>
          <w:numId w:val="2"/>
        </w:numPr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Bestandskunden können kostenlos wechseln</w:t>
      </w:r>
    </w:p>
    <w:p w14:paraId="65038EBD" w14:textId="77777777" w:rsidR="00BF2D4E" w:rsidRDefault="00BF2D4E" w:rsidP="00BF2D4E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487C605" w14:textId="77777777" w:rsidR="00BF2D4E" w:rsidRDefault="00BF2D4E" w:rsidP="00BF2D4E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Kiel, </w:t>
      </w:r>
      <w:r>
        <w:rPr>
          <w:rFonts w:ascii="Arial" w:hAnsi="Arial" w:cs="Arial"/>
          <w:color w:val="000000"/>
          <w:sz w:val="22"/>
          <w:szCs w:val="22"/>
          <w:lang w:val="de-DE"/>
        </w:rPr>
        <w:t>26.03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>.201</w:t>
      </w:r>
      <w:r>
        <w:rPr>
          <w:rFonts w:ascii="Arial" w:hAnsi="Arial" w:cs="Arial"/>
          <w:color w:val="000000"/>
          <w:sz w:val="22"/>
          <w:szCs w:val="22"/>
          <w:lang w:val="de-DE"/>
        </w:rPr>
        <w:t>9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softHyphen/>
        <w:t xml:space="preserve">–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Mit der Umstellung der Glasfasertarife in der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Südermarsch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zum 01. April wird auch das letzte Glasfaser-Vermarktungsgebiet in Schleswig-Holstein der TNG Stadtnetz GmbH (TNG) flott. Mit den </w:t>
      </w:r>
      <w:r w:rsidRPr="00755475">
        <w:rPr>
          <w:rFonts w:ascii="Arial" w:hAnsi="Arial" w:cs="Arial"/>
          <w:color w:val="000000"/>
          <w:sz w:val="22"/>
          <w:szCs w:val="22"/>
          <w:lang w:val="de-DE"/>
        </w:rPr>
        <w:t>Tarife</w:t>
      </w:r>
      <w:r>
        <w:rPr>
          <w:rFonts w:ascii="Arial" w:hAnsi="Arial" w:cs="Arial"/>
          <w:color w:val="000000"/>
          <w:sz w:val="22"/>
          <w:szCs w:val="22"/>
          <w:lang w:val="de-DE"/>
        </w:rPr>
        <w:t>n</w:t>
      </w:r>
      <w:r w:rsidRPr="00755475">
        <w:rPr>
          <w:rFonts w:ascii="Arial" w:hAnsi="Arial" w:cs="Arial"/>
          <w:color w:val="000000"/>
          <w:sz w:val="22"/>
          <w:szCs w:val="22"/>
          <w:lang w:val="de-DE"/>
        </w:rPr>
        <w:t xml:space="preserve"> biete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t die TNG den Bürgerinnen und Bürgern in der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Südermarsch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neben dem weiterhin gewohnten</w:t>
      </w:r>
      <w:r w:rsidRPr="00755475">
        <w:rPr>
          <w:rFonts w:ascii="Arial" w:hAnsi="Arial" w:cs="Arial"/>
          <w:color w:val="000000"/>
          <w:sz w:val="22"/>
          <w:szCs w:val="22"/>
          <w:lang w:val="de-DE"/>
        </w:rPr>
        <w:t xml:space="preserve"> rund-um-Service aus Telefon, Internet und Mobilfunk sowie optional TV weitere attraktive Leistungen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und die Möglichkeit mit bis zu </w:t>
      </w:r>
      <w:r w:rsidRPr="00755475">
        <w:rPr>
          <w:rFonts w:ascii="Arial" w:hAnsi="Arial" w:cs="Arial"/>
          <w:color w:val="000000"/>
          <w:sz w:val="22"/>
          <w:szCs w:val="22"/>
          <w:lang w:val="de-DE"/>
        </w:rPr>
        <w:t>1.000 MBit/s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755475">
        <w:rPr>
          <w:rFonts w:ascii="Arial" w:hAnsi="Arial" w:cs="Arial"/>
          <w:color w:val="000000"/>
          <w:sz w:val="22"/>
          <w:szCs w:val="22"/>
          <w:lang w:val="de-DE"/>
        </w:rPr>
        <w:t>flott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und</w:t>
      </w:r>
      <w:r w:rsidRPr="00755475">
        <w:rPr>
          <w:rFonts w:ascii="Arial" w:hAnsi="Arial" w:cs="Arial"/>
          <w:color w:val="000000"/>
          <w:sz w:val="22"/>
          <w:szCs w:val="22"/>
          <w:lang w:val="de-DE"/>
        </w:rPr>
        <w:t xml:space="preserve"> günstig </w:t>
      </w:r>
      <w:r>
        <w:rPr>
          <w:rFonts w:ascii="Arial" w:hAnsi="Arial" w:cs="Arial"/>
          <w:color w:val="000000"/>
          <w:sz w:val="22"/>
          <w:szCs w:val="22"/>
          <w:lang w:val="de-DE"/>
        </w:rPr>
        <w:t>zu surfen.</w:t>
      </w:r>
    </w:p>
    <w:p w14:paraId="77C49417" w14:textId="77777777" w:rsidR="00BF2D4E" w:rsidRDefault="00BF2D4E" w:rsidP="00BF2D4E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B72343C" w14:textId="77777777" w:rsidR="00BF2D4E" w:rsidRPr="00A74BCD" w:rsidRDefault="00BF2D4E" w:rsidP="00BF2D4E">
      <w:pPr>
        <w:spacing w:line="360" w:lineRule="auto"/>
        <w:outlineLvl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Flotte Glasfaser-Tarife bieten Neukunden attraktive Vorteile</w:t>
      </w:r>
    </w:p>
    <w:p w14:paraId="774AC1A1" w14:textId="77777777" w:rsidR="00BF2D4E" w:rsidRDefault="00BF2D4E" w:rsidP="00BF2D4E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r w:rsidRPr="00A74BCD">
        <w:rPr>
          <w:rFonts w:ascii="Arial" w:hAnsi="Arial" w:cs="Arial"/>
          <w:color w:val="000000"/>
          <w:sz w:val="22"/>
          <w:szCs w:val="22"/>
          <w:lang w:val="de-DE"/>
        </w:rPr>
        <w:t>Die Glasfaser-Produkte von TNG beginnen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für Neukunden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ab 24,95 Euro im Monat und beinhalten Bandbreiten von 50, 300, 500 und sogar 1.000 Megabit pro Sekunde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. In den anderen Glasfasergebieten der TNG in Norddeutschland haben sich die flotten Tarife bereits bewährt, sodass nun auch die Bürgerinnen und Bürger in der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Südermarsch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die Möglichkeit erhalten, ab dem 01. April die Vorteile zu nutzen. Mit dem Bestseller flott 500 erhält der Kunde attraktive Leistungen:</w:t>
      </w:r>
    </w:p>
    <w:p w14:paraId="09F3238B" w14:textId="77777777" w:rsidR="00BF2D4E" w:rsidRPr="00AC71B4" w:rsidRDefault="00BF2D4E" w:rsidP="00BF2D4E">
      <w:pPr>
        <w:pStyle w:val="StandardWeb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</w:pPr>
      <w:r w:rsidRPr="00AC71B4"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  <w:t xml:space="preserve">Internet-Flatrate mit 500 MBit/s im Download </w:t>
      </w:r>
    </w:p>
    <w:p w14:paraId="4FA74E42" w14:textId="77777777" w:rsidR="00BF2D4E" w:rsidRPr="00AC71B4" w:rsidRDefault="00BF2D4E" w:rsidP="00BF2D4E">
      <w:pPr>
        <w:pStyle w:val="StandardWeb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</w:pPr>
      <w:r w:rsidRPr="00AC71B4"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  <w:t xml:space="preserve">Festnetz-Flatrate ins dt. Festnetz sowie ins dt. Mobilfunknetz </w:t>
      </w:r>
    </w:p>
    <w:p w14:paraId="60720DBF" w14:textId="77777777" w:rsidR="00BF2D4E" w:rsidRPr="00AC71B4" w:rsidRDefault="00BF2D4E" w:rsidP="00BF2D4E">
      <w:pPr>
        <w:pStyle w:val="StandardWeb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</w:pPr>
      <w:proofErr w:type="spellStart"/>
      <w:r w:rsidRPr="00AC71B4"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  <w:t>Bereitstellungsgebühr</w:t>
      </w:r>
      <w:proofErr w:type="spellEnd"/>
      <w:r w:rsidRPr="00AC71B4"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  <w:t xml:space="preserve"> inklusive </w:t>
      </w:r>
    </w:p>
    <w:p w14:paraId="12863513" w14:textId="77777777" w:rsidR="00BF2D4E" w:rsidRPr="00AC71B4" w:rsidRDefault="00BF2D4E" w:rsidP="00BF2D4E">
      <w:pPr>
        <w:pStyle w:val="StandardWeb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</w:pPr>
      <w:r w:rsidRPr="00AC71B4"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  <w:t xml:space="preserve">Neueste Hardware: </w:t>
      </w:r>
      <w:proofErr w:type="spellStart"/>
      <w:proofErr w:type="gramStart"/>
      <w:r w:rsidRPr="00AC71B4"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  <w:t>FRITZ!Box</w:t>
      </w:r>
      <w:proofErr w:type="spellEnd"/>
      <w:proofErr w:type="gramEnd"/>
      <w:r w:rsidRPr="00AC71B4"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  <w:t xml:space="preserve"> 7590 </w:t>
      </w:r>
    </w:p>
    <w:p w14:paraId="41AEE7D4" w14:textId="77777777" w:rsidR="00BF2D4E" w:rsidRPr="00AC71B4" w:rsidRDefault="00BF2D4E" w:rsidP="00BF2D4E">
      <w:pPr>
        <w:pStyle w:val="StandardWeb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</w:pPr>
      <w:r w:rsidRPr="00AC71B4">
        <w:rPr>
          <w:rFonts w:ascii="Arial" w:eastAsia="Arial Unicode MS" w:hAnsi="Arial" w:cs="Arial"/>
          <w:color w:val="000000"/>
          <w:sz w:val="22"/>
          <w:szCs w:val="22"/>
          <w:bdr w:val="nil"/>
          <w:lang w:eastAsia="en-US"/>
        </w:rPr>
        <w:t xml:space="preserve">... und viele weitere Optionen </w:t>
      </w:r>
    </w:p>
    <w:p w14:paraId="6E008641" w14:textId="77777777" w:rsidR="00BF2D4E" w:rsidRDefault="00BF2D4E" w:rsidP="00BF2D4E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7612BC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Exklusive 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Neukunden-</w:t>
      </w:r>
      <w:r w:rsidRPr="007612BC">
        <w:rPr>
          <w:rFonts w:ascii="Arial" w:hAnsi="Arial" w:cs="Arial"/>
          <w:b/>
          <w:color w:val="000000"/>
          <w:sz w:val="22"/>
          <w:szCs w:val="22"/>
          <w:lang w:val="de-DE"/>
        </w:rPr>
        <w:t>Rabatte zur Produkteinführung</w:t>
      </w:r>
    </w:p>
    <w:p w14:paraId="252B6E71" w14:textId="77777777" w:rsidR="00BF2D4E" w:rsidRDefault="00BF2D4E" w:rsidP="00BF2D4E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Neukunden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, die sich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bis zum 30. Juni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>für einen Glasfaseranschluss entscheiden, können sich nicht nur bei den Glasfaserprodukten von TNG einen Rabatt von bis zu 180</w:t>
      </w:r>
      <w:r>
        <w:rPr>
          <w:rFonts w:ascii="Arial" w:hAnsi="Arial" w:cs="Arial"/>
          <w:color w:val="000000"/>
          <w:sz w:val="22"/>
          <w:szCs w:val="22"/>
          <w:lang w:val="de-DE"/>
        </w:rPr>
        <w:t>,00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Euro sichern, sondern erh</w:t>
      </w:r>
      <w:r>
        <w:rPr>
          <w:rFonts w:ascii="Arial" w:hAnsi="Arial" w:cs="Arial"/>
          <w:color w:val="000000"/>
          <w:sz w:val="22"/>
          <w:szCs w:val="22"/>
          <w:lang w:val="de-DE"/>
        </w:rPr>
        <w:t>alten vor allem den Anschluss i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>hres Hauses an das Glasfasernetz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der Breitbandnetz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lastRenderedPageBreak/>
        <w:t>Südermarsch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UG &amp; Co. KG (BBNS) für nur 99 Euro. Nach </w:t>
      </w:r>
      <w:r w:rsidRPr="007612BC">
        <w:rPr>
          <w:rFonts w:ascii="Arial" w:hAnsi="Arial" w:cs="Arial"/>
          <w:color w:val="000000"/>
          <w:sz w:val="22"/>
          <w:szCs w:val="22"/>
          <w:lang w:val="de-DE"/>
        </w:rPr>
        <w:t xml:space="preserve">der Aktionsphase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kostet dieser </w:t>
      </w:r>
      <w:r w:rsidRPr="007612BC">
        <w:rPr>
          <w:rFonts w:ascii="Arial" w:hAnsi="Arial" w:cs="Arial"/>
          <w:color w:val="000000"/>
          <w:sz w:val="22"/>
          <w:szCs w:val="22"/>
          <w:lang w:val="de-DE"/>
        </w:rPr>
        <w:t>250 Euro</w:t>
      </w:r>
      <w:r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0E389E39" w14:textId="77777777" w:rsidR="00BF2D4E" w:rsidRPr="00755475" w:rsidRDefault="00BF2D4E" w:rsidP="00BF2D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755475">
        <w:rPr>
          <w:rFonts w:ascii="Arial" w:hAnsi="Arial" w:cs="Arial"/>
          <w:color w:val="000000"/>
          <w:sz w:val="22"/>
          <w:szCs w:val="22"/>
          <w:lang w:val="de-DE"/>
        </w:rPr>
        <w:br/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Als Bestandskunde</w:t>
      </w:r>
      <w:r w:rsidRPr="00755475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jetzt kostenlos zu </w:t>
      </w:r>
      <w:r w:rsidRPr="00755475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flott</w:t>
      </w:r>
      <w:r w:rsidRPr="00755475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wechseln</w:t>
      </w:r>
    </w:p>
    <w:p w14:paraId="2D1ABAE3" w14:textId="77777777" w:rsidR="00BF2D4E" w:rsidRDefault="00BF2D4E" w:rsidP="00BF2D4E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Auch den Bestandskunden in der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Südermarsch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bietet die TNG die Möglichkeit</w:t>
      </w:r>
      <w:r w:rsidR="00E64E39">
        <w:rPr>
          <w:rFonts w:ascii="Arial" w:hAnsi="Arial" w:cs="Arial"/>
          <w:color w:val="000000"/>
          <w:sz w:val="22"/>
          <w:szCs w:val="22"/>
          <w:lang w:val="de-DE"/>
        </w:rPr>
        <w:t>,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jetzt in eines der neuen flott-Produkte zu wechseln und sich die attraktiven Vorteile und vielen Zusatzoptionen zu sichern.</w:t>
      </w:r>
      <w:r w:rsidR="00802EF9">
        <w:rPr>
          <w:rFonts w:ascii="Arial" w:hAnsi="Arial" w:cs="Arial"/>
          <w:color w:val="000000"/>
          <w:sz w:val="22"/>
          <w:szCs w:val="22"/>
          <w:lang w:val="de-DE"/>
        </w:rPr>
        <w:t xml:space="preserve"> Bei</w:t>
      </w:r>
      <w:r w:rsidR="00E64E39">
        <w:rPr>
          <w:rFonts w:ascii="Arial" w:hAnsi="Arial" w:cs="Arial"/>
          <w:color w:val="000000"/>
          <w:sz w:val="22"/>
          <w:szCs w:val="22"/>
          <w:lang w:val="de-DE"/>
        </w:rPr>
        <w:t xml:space="preserve"> bereits</w:t>
      </w:r>
      <w:r w:rsidR="00802EF9">
        <w:rPr>
          <w:rFonts w:ascii="Arial" w:hAnsi="Arial" w:cs="Arial"/>
          <w:color w:val="000000"/>
          <w:sz w:val="22"/>
          <w:szCs w:val="22"/>
          <w:lang w:val="de-DE"/>
        </w:rPr>
        <w:t xml:space="preserve"> aktiven Verträgen entfällt hierbei die Bereitstellungsgebühr und ein Wechsel ist auch vor Ablauf der Vertragslaufzeit möglich.</w:t>
      </w:r>
    </w:p>
    <w:p w14:paraId="7580698F" w14:textId="77777777" w:rsidR="00BF2D4E" w:rsidRDefault="00BF2D4E" w:rsidP="00BF2D4E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A5E7DA5" w14:textId="77777777" w:rsidR="00BF2D4E" w:rsidRPr="00A74BCD" w:rsidRDefault="00BF2D4E" w:rsidP="00BF2D4E">
      <w:pPr>
        <w:spacing w:line="360" w:lineRule="auto"/>
        <w:outlineLvl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A74BCD">
        <w:rPr>
          <w:rFonts w:ascii="Arial" w:hAnsi="Arial" w:cs="Arial"/>
          <w:b/>
          <w:color w:val="000000"/>
          <w:sz w:val="22"/>
          <w:szCs w:val="22"/>
          <w:lang w:val="de-DE"/>
        </w:rPr>
        <w:t>Infomappe kommt per Post</w:t>
      </w:r>
    </w:p>
    <w:p w14:paraId="760715F4" w14:textId="77777777" w:rsidR="00BF2D4E" w:rsidRDefault="00BF2D4E" w:rsidP="00BF2D4E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Im April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erhalten alle Bürgerinnen und Bürger mit der Post eine Infomappe von TNG, die alle Vertragsunterlagen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für Neukunden und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die wichtigsten Produktinformationen enthält. Diese Infomappe erhalten ausschließlich die Bürgerinnen und Bürger, die kein Schild mit dem Hinweis „keine Werbung“ an ihren Briefkästen haben. Interessenten, die bis Ende </w:t>
      </w:r>
      <w:r w:rsidR="00802EF9">
        <w:rPr>
          <w:rFonts w:ascii="Arial" w:hAnsi="Arial" w:cs="Arial"/>
          <w:color w:val="000000"/>
          <w:sz w:val="22"/>
          <w:szCs w:val="22"/>
          <w:lang w:val="de-DE"/>
        </w:rPr>
        <w:t>April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keine Infomappe erhalten haben, können sich direkt an TNG wenden, damit ihnen das Infomaterial persönlich zugesendet werden kann.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Alle Bestandskunden erhalten zudem ein persönliches Anschreiben mit allen wichtigen Informationen und dem Tarifwechselformular.</w:t>
      </w:r>
    </w:p>
    <w:p w14:paraId="08E22AE1" w14:textId="77777777" w:rsidR="00BF2D4E" w:rsidRDefault="00BF2D4E" w:rsidP="00BF2D4E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6793A951" w14:textId="77777777" w:rsidR="00BF2D4E" w:rsidRDefault="00BF2D4E" w:rsidP="00BF2D4E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Gemeinsam mit der BBNS bringt die TNG seit rund fünf Jahren das schnelle Internet in die Gemeinden Kronprinzenkoog, Kaiser-Wilhelm-Koog und Friedrichskoog.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Das inhabergeführte Kieler Unternehmen TNG hat sich über die letzten Jahre zu einem der Hauptakteure bei der Breitbandversorgung in Norddeutschland entwickelt. </w:t>
      </w:r>
      <w:r>
        <w:rPr>
          <w:rFonts w:ascii="Arial" w:hAnsi="Arial" w:cs="Arial"/>
          <w:color w:val="000000"/>
          <w:sz w:val="22"/>
          <w:szCs w:val="22"/>
          <w:lang w:val="de-DE"/>
        </w:rPr>
        <w:t>Nachdem der Ausbau in den ersten beiden Gemeinden bereits abgeschlossen ist, geht auch</w:t>
      </w:r>
      <w:r w:rsidR="000861C5">
        <w:rPr>
          <w:rFonts w:ascii="Arial" w:hAnsi="Arial" w:cs="Arial"/>
          <w:color w:val="000000"/>
          <w:sz w:val="22"/>
          <w:szCs w:val="22"/>
          <w:lang w:val="de-DE"/>
        </w:rPr>
        <w:t xml:space="preserve"> der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Ausbau in Friedrichskoog mit großen Schritten voran.</w:t>
      </w:r>
    </w:p>
    <w:p w14:paraId="26D36F61" w14:textId="77777777" w:rsidR="00BF2D4E" w:rsidRPr="00A74BCD" w:rsidRDefault="00BF2D4E" w:rsidP="00BF2D4E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bookmarkStart w:id="0" w:name="_GoBack"/>
      <w:bookmarkEnd w:id="0"/>
    </w:p>
    <w:p w14:paraId="1864A5BF" w14:textId="77777777" w:rsidR="00BF2D4E" w:rsidRDefault="00BF2D4E" w:rsidP="00BF2D4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68374B21" w14:textId="77777777" w:rsidR="00BF2D4E" w:rsidRDefault="00BF2D4E" w:rsidP="00BF2D4E">
      <w:pPr>
        <w:pStyle w:val="Text"/>
        <w:outlineLvl w:val="0"/>
        <w:rPr>
          <w:rFonts w:ascii="Arial" w:hAnsi="Arial" w:cs="Arial"/>
          <w:b/>
          <w:bCs/>
        </w:rPr>
      </w:pPr>
      <w:r w:rsidRPr="00A74BCD">
        <w:rPr>
          <w:rFonts w:ascii="Arial" w:hAnsi="Arial" w:cs="Arial"/>
          <w:b/>
          <w:bCs/>
        </w:rPr>
        <w:t>TNG Stadtnetz GmbH</w:t>
      </w:r>
    </w:p>
    <w:p w14:paraId="2C4A1A6A" w14:textId="77777777" w:rsidR="00BF2D4E" w:rsidRPr="00A74BCD" w:rsidRDefault="00BF2D4E" w:rsidP="00BF2D4E">
      <w:pPr>
        <w:pStyle w:val="Text"/>
        <w:outlineLvl w:val="0"/>
        <w:rPr>
          <w:rFonts w:ascii="Arial" w:hAnsi="Arial" w:cs="Arial"/>
        </w:rPr>
      </w:pPr>
      <w:proofErr w:type="spellStart"/>
      <w:r w:rsidRPr="00A74BCD">
        <w:rPr>
          <w:rFonts w:ascii="Arial" w:hAnsi="Arial" w:cs="Arial"/>
        </w:rPr>
        <w:t>Projensdorfer</w:t>
      </w:r>
      <w:proofErr w:type="spellEnd"/>
      <w:r w:rsidRPr="00A74BCD">
        <w:rPr>
          <w:rFonts w:ascii="Arial" w:hAnsi="Arial" w:cs="Arial"/>
        </w:rPr>
        <w:t xml:space="preserve"> Straße 324</w:t>
      </w:r>
    </w:p>
    <w:p w14:paraId="31E41DCA" w14:textId="77777777" w:rsidR="00BF2D4E" w:rsidRPr="00A74BCD" w:rsidRDefault="00BF2D4E" w:rsidP="00BF2D4E">
      <w:pPr>
        <w:pStyle w:val="Text"/>
        <w:rPr>
          <w:rFonts w:ascii="Arial" w:hAnsi="Arial" w:cs="Arial"/>
        </w:rPr>
      </w:pPr>
      <w:r w:rsidRPr="00A74BCD">
        <w:rPr>
          <w:rFonts w:ascii="Arial" w:hAnsi="Arial" w:cs="Arial"/>
        </w:rPr>
        <w:t>24106 Kiel</w:t>
      </w:r>
      <w:r w:rsidRPr="00A74BCD">
        <w:rPr>
          <w:rFonts w:ascii="Arial" w:hAnsi="Arial" w:cs="Arial"/>
        </w:rPr>
        <w:br/>
      </w:r>
      <w:hyperlink r:id="rId7" w:history="1">
        <w:r w:rsidR="00C37B78" w:rsidRPr="0095070A">
          <w:rPr>
            <w:rStyle w:val="Link"/>
            <w:rFonts w:ascii="Arial" w:hAnsi="Arial" w:cs="Arial"/>
          </w:rPr>
          <w:t>presse@tng.de</w:t>
        </w:r>
      </w:hyperlink>
      <w:r w:rsidRPr="00A74BCD">
        <w:rPr>
          <w:rFonts w:ascii="Arial" w:hAnsi="Arial" w:cs="Arial"/>
        </w:rPr>
        <w:br/>
        <w:t>Tel.: 0431-7097-10</w:t>
      </w:r>
    </w:p>
    <w:p w14:paraId="17579A96" w14:textId="77777777" w:rsidR="00047A49" w:rsidRPr="00BF2D4E" w:rsidRDefault="00987BDE">
      <w:pPr>
        <w:rPr>
          <w:lang w:val="de-DE"/>
        </w:rPr>
      </w:pPr>
    </w:p>
    <w:sectPr w:rsidR="00047A49" w:rsidRPr="00BF2D4E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2A4C9" w14:textId="77777777" w:rsidR="00987BDE" w:rsidRDefault="00987BDE" w:rsidP="00BF2D4E">
      <w:r>
        <w:separator/>
      </w:r>
    </w:p>
  </w:endnote>
  <w:endnote w:type="continuationSeparator" w:id="0">
    <w:p w14:paraId="6A53C187" w14:textId="77777777" w:rsidR="00987BDE" w:rsidRDefault="00987BDE" w:rsidP="00BF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DBCCB" w14:textId="77777777" w:rsidR="00987BDE" w:rsidRDefault="00987BDE" w:rsidP="00BF2D4E">
      <w:r>
        <w:separator/>
      </w:r>
    </w:p>
  </w:footnote>
  <w:footnote w:type="continuationSeparator" w:id="0">
    <w:p w14:paraId="1BC563F5" w14:textId="77777777" w:rsidR="00987BDE" w:rsidRDefault="00987BDE" w:rsidP="00BF2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C446" w14:textId="77777777" w:rsidR="00276388" w:rsidRDefault="009B6415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F6F3AE" wp14:editId="41EF5338">
          <wp:simplePos x="0" y="0"/>
          <wp:positionH relativeFrom="column">
            <wp:posOffset>4356735</wp:posOffset>
          </wp:positionH>
          <wp:positionV relativeFrom="paragraph">
            <wp:posOffset>92710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98C17" w14:textId="77777777" w:rsidR="00276388" w:rsidRDefault="00987BDE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37E04651" w14:textId="77777777" w:rsidR="00276388" w:rsidRDefault="00987BDE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31F663D9" w14:textId="77777777" w:rsidR="00276388" w:rsidRDefault="00987BDE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4614E2D" w14:textId="77777777" w:rsidR="00276388" w:rsidRDefault="00987BDE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0542F"/>
    <w:multiLevelType w:val="multilevel"/>
    <w:tmpl w:val="A2F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4039A7"/>
    <w:multiLevelType w:val="hybridMultilevel"/>
    <w:tmpl w:val="DC1C9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4E"/>
    <w:rsid w:val="000861C5"/>
    <w:rsid w:val="006207C2"/>
    <w:rsid w:val="00800885"/>
    <w:rsid w:val="00802EF9"/>
    <w:rsid w:val="008212FA"/>
    <w:rsid w:val="00987BDE"/>
    <w:rsid w:val="009B6415"/>
    <w:rsid w:val="00BF2D4E"/>
    <w:rsid w:val="00C37B78"/>
    <w:rsid w:val="00D47088"/>
    <w:rsid w:val="00E64E39"/>
    <w:rsid w:val="00F14CBB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11698"/>
  <w14:defaultImageDpi w14:val="32767"/>
  <w15:chartTrackingRefBased/>
  <w15:docId w15:val="{F09920A6-6AD9-DB4D-AB0C-9AE5BDC1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F2D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BF2D4E"/>
    <w:rPr>
      <w:u w:val="single"/>
    </w:rPr>
  </w:style>
  <w:style w:type="paragraph" w:customStyle="1" w:styleId="Kopf-undFuzeilen">
    <w:name w:val="Kopf- und Fußzeilen"/>
    <w:rsid w:val="00BF2D4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ext">
    <w:name w:val="Text"/>
    <w:rsid w:val="00BF2D4E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2835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StandardWeb">
    <w:name w:val="Normal (Web)"/>
    <w:basedOn w:val="Standard"/>
    <w:uiPriority w:val="99"/>
    <w:semiHidden/>
    <w:unhideWhenUsed/>
    <w:rsid w:val="00BF2D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F2D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D4E"/>
    <w:rPr>
      <w:rFonts w:ascii="Times New Roman" w:eastAsia="Arial Unicode MS" w:hAnsi="Times New Roman" w:cs="Times New Roman"/>
      <w:bdr w:val="ni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F2D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D4E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e@tng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3054</Characters>
  <Application>Microsoft Macintosh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Osterndorff</dc:creator>
  <cp:keywords/>
  <dc:description/>
  <cp:lastModifiedBy>Microsoft Office-Anwender</cp:lastModifiedBy>
  <cp:revision>3</cp:revision>
  <dcterms:created xsi:type="dcterms:W3CDTF">2019-03-26T07:27:00Z</dcterms:created>
  <dcterms:modified xsi:type="dcterms:W3CDTF">2019-03-26T15:19:00Z</dcterms:modified>
</cp:coreProperties>
</file>