
<file path=[Content_Types].xml><?xml version="1.0" encoding="utf-8"?>
<Types xmlns="http://schemas.openxmlformats.org/package/2006/content-types">
  <Default Extension="xml" ContentType="application/xml"/>
  <Default Extension="jpeg" ContentType="image/jpeg"/>
  <Default Extension="tif" ContentType="image/tif"/>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378849" w14:textId="77777777" w:rsidR="00D91E12" w:rsidRDefault="00D91E12" w:rsidP="00BE7C2B">
      <w:pPr>
        <w:pStyle w:val="Text"/>
        <w:spacing w:line="360" w:lineRule="exact"/>
        <w:rPr>
          <w:rFonts w:ascii="Arial" w:hAnsi="Arial" w:cs="Arial"/>
          <w:b/>
          <w:bCs/>
          <w:sz w:val="30"/>
          <w:szCs w:val="30"/>
        </w:rPr>
      </w:pPr>
    </w:p>
    <w:p w14:paraId="2B3AC6E3" w14:textId="77777777" w:rsidR="0085002F" w:rsidRPr="00A74BCD" w:rsidRDefault="0085002F" w:rsidP="0085002F">
      <w:pPr>
        <w:pStyle w:val="Text"/>
        <w:spacing w:line="360" w:lineRule="exact"/>
        <w:ind w:left="2835" w:hanging="2835"/>
        <w:rPr>
          <w:rFonts w:ascii="Arial" w:hAnsi="Arial" w:cs="Arial"/>
          <w:b/>
          <w:bCs/>
          <w:sz w:val="30"/>
          <w:szCs w:val="30"/>
        </w:rPr>
      </w:pPr>
      <w:r w:rsidRPr="00A74BCD">
        <w:rPr>
          <w:rFonts w:ascii="Arial" w:hAnsi="Arial" w:cs="Arial"/>
          <w:b/>
          <w:bCs/>
          <w:sz w:val="30"/>
          <w:szCs w:val="30"/>
        </w:rPr>
        <w:t>Pressemitteilung</w:t>
      </w:r>
      <w:r w:rsidRPr="00A74BCD">
        <w:rPr>
          <w:rFonts w:ascii="Arial" w:hAnsi="Arial" w:cs="Arial"/>
          <w:b/>
          <w:bCs/>
          <w:sz w:val="30"/>
          <w:szCs w:val="30"/>
        </w:rPr>
        <w:br/>
      </w:r>
    </w:p>
    <w:p w14:paraId="7A843643" w14:textId="23E17FCC" w:rsidR="0085002F" w:rsidRDefault="002108C4" w:rsidP="0085002F">
      <w:pPr>
        <w:spacing w:line="360" w:lineRule="exact"/>
        <w:outlineLvl w:val="0"/>
        <w:rPr>
          <w:rFonts w:ascii="Arial" w:hAnsi="Arial" w:cs="Arial"/>
          <w:b/>
          <w:color w:val="000000"/>
          <w:sz w:val="28"/>
          <w:szCs w:val="22"/>
          <w:lang w:val="de-DE"/>
        </w:rPr>
      </w:pPr>
      <w:r>
        <w:rPr>
          <w:rFonts w:ascii="Arial" w:hAnsi="Arial" w:cs="Arial"/>
          <w:b/>
          <w:color w:val="000000"/>
          <w:sz w:val="28"/>
          <w:szCs w:val="22"/>
          <w:lang w:val="de-DE"/>
        </w:rPr>
        <w:t>Solidarprojekt „</w:t>
      </w:r>
      <w:r w:rsidR="00C25DE7">
        <w:rPr>
          <w:rFonts w:ascii="Arial" w:hAnsi="Arial" w:cs="Arial"/>
          <w:b/>
          <w:color w:val="000000"/>
          <w:sz w:val="28"/>
          <w:szCs w:val="22"/>
          <w:lang w:val="de-DE"/>
        </w:rPr>
        <w:t xml:space="preserve">Glasfaserausbau </w:t>
      </w:r>
      <w:r w:rsidR="00D91E12">
        <w:rPr>
          <w:rFonts w:ascii="Arial" w:hAnsi="Arial" w:cs="Arial"/>
          <w:b/>
          <w:color w:val="000000"/>
          <w:sz w:val="28"/>
          <w:szCs w:val="22"/>
          <w:lang w:val="de-DE"/>
        </w:rPr>
        <w:t>Mittlere Geest</w:t>
      </w:r>
      <w:r>
        <w:rPr>
          <w:rFonts w:ascii="Arial" w:hAnsi="Arial" w:cs="Arial"/>
          <w:b/>
          <w:color w:val="000000"/>
          <w:sz w:val="28"/>
          <w:szCs w:val="22"/>
          <w:lang w:val="de-DE"/>
        </w:rPr>
        <w:t>“:</w:t>
      </w:r>
      <w:r>
        <w:rPr>
          <w:rFonts w:ascii="Arial" w:hAnsi="Arial" w:cs="Arial"/>
          <w:b/>
          <w:color w:val="000000"/>
          <w:sz w:val="28"/>
          <w:szCs w:val="22"/>
          <w:lang w:val="de-DE"/>
        </w:rPr>
        <w:br/>
      </w:r>
      <w:r w:rsidR="00B36251">
        <w:rPr>
          <w:rFonts w:ascii="Arial" w:hAnsi="Arial" w:cs="Arial"/>
          <w:b/>
          <w:color w:val="000000"/>
          <w:sz w:val="28"/>
          <w:szCs w:val="22"/>
          <w:lang w:val="de-DE"/>
        </w:rPr>
        <w:t>Erste Gemeinden bekommen Chance auf Glasfase</w:t>
      </w:r>
      <w:r w:rsidR="00400A8A">
        <w:rPr>
          <w:rFonts w:ascii="Arial" w:hAnsi="Arial" w:cs="Arial"/>
          <w:b/>
          <w:color w:val="000000"/>
          <w:sz w:val="28"/>
          <w:szCs w:val="22"/>
          <w:lang w:val="de-DE"/>
        </w:rPr>
        <w:t>r</w:t>
      </w:r>
    </w:p>
    <w:p w14:paraId="5F218468" w14:textId="77777777" w:rsidR="00400A8A" w:rsidRDefault="00400A8A" w:rsidP="0085002F">
      <w:pPr>
        <w:spacing w:line="360" w:lineRule="exact"/>
        <w:outlineLvl w:val="0"/>
        <w:rPr>
          <w:rFonts w:ascii="Arial" w:hAnsi="Arial" w:cs="Arial"/>
          <w:b/>
          <w:color w:val="000000"/>
          <w:sz w:val="28"/>
          <w:szCs w:val="22"/>
          <w:lang w:val="de-DE"/>
        </w:rPr>
      </w:pPr>
    </w:p>
    <w:p w14:paraId="0D1A934E" w14:textId="15A87029" w:rsidR="00CE537C" w:rsidRDefault="006365B3" w:rsidP="0085002F">
      <w:pPr>
        <w:pStyle w:val="Text"/>
        <w:numPr>
          <w:ilvl w:val="0"/>
          <w:numId w:val="3"/>
        </w:numPr>
        <w:spacing w:line="360" w:lineRule="exact"/>
        <w:ind w:right="-1"/>
        <w:rPr>
          <w:rFonts w:ascii="Arial" w:hAnsi="Arial" w:cs="Arial"/>
          <w:b/>
          <w:bCs/>
        </w:rPr>
      </w:pPr>
      <w:r>
        <w:rPr>
          <w:rFonts w:ascii="Arial" w:hAnsi="Arial" w:cs="Arial"/>
          <w:b/>
          <w:bCs/>
        </w:rPr>
        <w:t>Aussicht auf schnelles Internet für 22 Gemeinden</w:t>
      </w:r>
    </w:p>
    <w:p w14:paraId="3D229DAE" w14:textId="771D1148" w:rsidR="0085002F" w:rsidRDefault="00865619" w:rsidP="00865619">
      <w:pPr>
        <w:pStyle w:val="Text"/>
        <w:numPr>
          <w:ilvl w:val="0"/>
          <w:numId w:val="3"/>
        </w:numPr>
        <w:spacing w:line="360" w:lineRule="exact"/>
        <w:ind w:right="-1"/>
        <w:rPr>
          <w:rFonts w:ascii="Arial" w:hAnsi="Arial" w:cs="Arial"/>
          <w:b/>
          <w:bCs/>
        </w:rPr>
      </w:pPr>
      <w:r>
        <w:rPr>
          <w:rFonts w:ascii="Arial" w:hAnsi="Arial" w:cs="Arial"/>
          <w:b/>
          <w:bCs/>
        </w:rPr>
        <w:t>Vermarktung im ersten</w:t>
      </w:r>
      <w:r w:rsidR="00B217FF">
        <w:rPr>
          <w:rFonts w:ascii="Arial" w:hAnsi="Arial" w:cs="Arial"/>
          <w:b/>
          <w:bCs/>
        </w:rPr>
        <w:t xml:space="preserve"> Aktionsgebiet</w:t>
      </w:r>
      <w:r>
        <w:rPr>
          <w:rFonts w:ascii="Arial" w:hAnsi="Arial" w:cs="Arial"/>
          <w:b/>
          <w:bCs/>
        </w:rPr>
        <w:t xml:space="preserve"> am 1. Mai</w:t>
      </w:r>
      <w:r w:rsidR="00B217FF">
        <w:rPr>
          <w:rFonts w:ascii="Arial" w:hAnsi="Arial" w:cs="Arial"/>
          <w:b/>
          <w:bCs/>
        </w:rPr>
        <w:t xml:space="preserve"> gestartet</w:t>
      </w:r>
    </w:p>
    <w:p w14:paraId="73171ECA" w14:textId="557DCD72" w:rsidR="006365B3" w:rsidRPr="00865619" w:rsidRDefault="006365B3" w:rsidP="00865619">
      <w:pPr>
        <w:pStyle w:val="Text"/>
        <w:numPr>
          <w:ilvl w:val="0"/>
          <w:numId w:val="3"/>
        </w:numPr>
        <w:spacing w:line="360" w:lineRule="exact"/>
        <w:ind w:right="-1"/>
        <w:rPr>
          <w:rFonts w:ascii="Arial" w:hAnsi="Arial" w:cs="Arial"/>
          <w:b/>
          <w:bCs/>
        </w:rPr>
      </w:pPr>
      <w:r>
        <w:rPr>
          <w:rFonts w:ascii="Arial" w:hAnsi="Arial" w:cs="Arial"/>
          <w:b/>
          <w:bCs/>
        </w:rPr>
        <w:t xml:space="preserve">Erfde und Tielen sowie Hüsby, </w:t>
      </w:r>
      <w:r w:rsidR="005E55C2">
        <w:rPr>
          <w:rFonts w:ascii="Arial" w:hAnsi="Arial" w:cs="Arial"/>
          <w:b/>
          <w:bCs/>
        </w:rPr>
        <w:t>Lürschau und Schuby haben bis 08</w:t>
      </w:r>
      <w:bookmarkStart w:id="0" w:name="_GoBack"/>
      <w:bookmarkEnd w:id="0"/>
      <w:r>
        <w:rPr>
          <w:rFonts w:ascii="Arial" w:hAnsi="Arial" w:cs="Arial"/>
          <w:b/>
          <w:bCs/>
        </w:rPr>
        <w:t>. Juli einmalige Chance auf kostenlosen Hausanschluss</w:t>
      </w:r>
    </w:p>
    <w:p w14:paraId="086B84D9" w14:textId="77777777" w:rsidR="0085002F" w:rsidRDefault="0085002F" w:rsidP="0085002F">
      <w:pPr>
        <w:spacing w:line="360" w:lineRule="exact"/>
        <w:rPr>
          <w:rFonts w:ascii="Arial" w:hAnsi="Arial" w:cs="Arial"/>
          <w:color w:val="000000"/>
          <w:sz w:val="22"/>
          <w:szCs w:val="22"/>
          <w:lang w:val="de-DE"/>
        </w:rPr>
      </w:pPr>
    </w:p>
    <w:p w14:paraId="546AE070" w14:textId="1EA1ADF1" w:rsidR="00437FC1" w:rsidRDefault="00B217FF" w:rsidP="00D91E12">
      <w:pPr>
        <w:spacing w:line="360" w:lineRule="exact"/>
        <w:rPr>
          <w:rFonts w:ascii="Arial" w:hAnsi="Arial" w:cs="Arial"/>
          <w:color w:val="000000"/>
          <w:sz w:val="22"/>
          <w:szCs w:val="22"/>
          <w:lang w:val="de-DE"/>
        </w:rPr>
      </w:pPr>
      <w:r>
        <w:rPr>
          <w:rFonts w:ascii="Arial" w:hAnsi="Arial" w:cs="Arial"/>
          <w:color w:val="000000"/>
          <w:sz w:val="22"/>
          <w:szCs w:val="22"/>
          <w:lang w:val="de-DE"/>
        </w:rPr>
        <w:t>Kiel, 02.05</w:t>
      </w:r>
      <w:r w:rsidR="0085002F" w:rsidRPr="00A74BCD">
        <w:rPr>
          <w:rFonts w:ascii="Arial" w:hAnsi="Arial" w:cs="Arial"/>
          <w:color w:val="000000"/>
          <w:sz w:val="22"/>
          <w:szCs w:val="22"/>
          <w:lang w:val="de-DE"/>
        </w:rPr>
        <w:t>.201</w:t>
      </w:r>
      <w:r w:rsidR="0085002F">
        <w:rPr>
          <w:rFonts w:ascii="Arial" w:hAnsi="Arial" w:cs="Arial"/>
          <w:color w:val="000000"/>
          <w:sz w:val="22"/>
          <w:szCs w:val="22"/>
          <w:lang w:val="de-DE"/>
        </w:rPr>
        <w:t>8</w:t>
      </w:r>
      <w:r w:rsidR="0085002F" w:rsidRPr="00A74BCD">
        <w:rPr>
          <w:rFonts w:ascii="Arial" w:hAnsi="Arial" w:cs="Arial"/>
          <w:color w:val="000000"/>
          <w:sz w:val="22"/>
          <w:szCs w:val="22"/>
          <w:lang w:val="de-DE"/>
        </w:rPr>
        <w:t xml:space="preserve"> </w:t>
      </w:r>
      <w:r w:rsidR="0085002F" w:rsidRPr="00A74BCD">
        <w:rPr>
          <w:rFonts w:ascii="Arial" w:hAnsi="Arial" w:cs="Arial"/>
          <w:color w:val="000000"/>
          <w:sz w:val="22"/>
          <w:szCs w:val="22"/>
          <w:lang w:val="de-DE"/>
        </w:rPr>
        <w:softHyphen/>
        <w:t xml:space="preserve">– </w:t>
      </w:r>
      <w:r w:rsidR="00937A6A">
        <w:rPr>
          <w:rFonts w:ascii="Arial" w:hAnsi="Arial" w:cs="Arial"/>
          <w:color w:val="000000"/>
          <w:sz w:val="22"/>
          <w:szCs w:val="22"/>
          <w:lang w:val="de-DE"/>
        </w:rPr>
        <w:t xml:space="preserve">Anfang März </w:t>
      </w:r>
      <w:r w:rsidR="00774817">
        <w:rPr>
          <w:rFonts w:ascii="Arial" w:hAnsi="Arial" w:cs="Arial"/>
          <w:color w:val="000000"/>
          <w:sz w:val="22"/>
          <w:szCs w:val="22"/>
          <w:lang w:val="de-DE"/>
        </w:rPr>
        <w:t>schlo</w:t>
      </w:r>
      <w:r w:rsidR="006C7216">
        <w:rPr>
          <w:rFonts w:ascii="Arial" w:hAnsi="Arial" w:cs="Arial"/>
          <w:color w:val="000000"/>
          <w:sz w:val="22"/>
          <w:szCs w:val="22"/>
          <w:lang w:val="de-DE"/>
        </w:rPr>
        <w:t>ss der Breitbandzweckverband Mittlere Geest (BZMG) einen Pacht- und Betreibervertrag mit der TNG Stadtnetz GmbH</w:t>
      </w:r>
      <w:r w:rsidR="00400A8A">
        <w:rPr>
          <w:rFonts w:ascii="Arial" w:hAnsi="Arial" w:cs="Arial"/>
          <w:color w:val="000000"/>
          <w:sz w:val="22"/>
          <w:szCs w:val="22"/>
          <w:lang w:val="de-DE"/>
        </w:rPr>
        <w:t xml:space="preserve"> (TNG)</w:t>
      </w:r>
      <w:r w:rsidR="006C7216">
        <w:rPr>
          <w:rFonts w:ascii="Arial" w:hAnsi="Arial" w:cs="Arial"/>
          <w:color w:val="000000"/>
          <w:sz w:val="22"/>
          <w:szCs w:val="22"/>
          <w:lang w:val="de-DE"/>
        </w:rPr>
        <w:t xml:space="preserve"> für das zu errichtende kommunale Glasfasernetz. Gemeinsam verfolgen beide das Ziel die 22 Gemeinden des BZMG mit schnellem und zukunftssicheren Internet zu versorgen. Dazu wurden die Ämter Arensharde und Kropp-Stapelholm in mehrere Aktionsgebiete unterteilt, in denen die Bürgerinnen und Bürger in </w:t>
      </w:r>
      <w:r w:rsidR="00437FC1">
        <w:rPr>
          <w:rFonts w:ascii="Arial" w:hAnsi="Arial" w:cs="Arial"/>
          <w:color w:val="000000"/>
          <w:sz w:val="22"/>
          <w:szCs w:val="22"/>
          <w:lang w:val="de-DE"/>
        </w:rPr>
        <w:t>mehrwöchigen</w:t>
      </w:r>
      <w:r w:rsidR="006C7216">
        <w:rPr>
          <w:rFonts w:ascii="Arial" w:hAnsi="Arial" w:cs="Arial"/>
          <w:color w:val="000000"/>
          <w:sz w:val="22"/>
          <w:szCs w:val="22"/>
          <w:lang w:val="de-DE"/>
        </w:rPr>
        <w:t xml:space="preserve"> Aktionszeiträumen</w:t>
      </w:r>
      <w:r w:rsidR="00437FC1">
        <w:rPr>
          <w:rFonts w:ascii="Arial" w:hAnsi="Arial" w:cs="Arial"/>
          <w:color w:val="000000"/>
          <w:sz w:val="22"/>
          <w:szCs w:val="22"/>
          <w:lang w:val="de-DE"/>
        </w:rPr>
        <w:t xml:space="preserve"> die</w:t>
      </w:r>
      <w:r w:rsidR="006C7216">
        <w:rPr>
          <w:rFonts w:ascii="Arial" w:hAnsi="Arial" w:cs="Arial"/>
          <w:color w:val="000000"/>
          <w:sz w:val="22"/>
          <w:szCs w:val="22"/>
          <w:lang w:val="de-DE"/>
        </w:rPr>
        <w:t xml:space="preserve"> Gelegenheit haben, sich über einen Glasfaseranschluss zu informieren und </w:t>
      </w:r>
      <w:r w:rsidR="00437FC1">
        <w:rPr>
          <w:rFonts w:ascii="Arial" w:hAnsi="Arial" w:cs="Arial"/>
          <w:color w:val="000000"/>
          <w:sz w:val="22"/>
          <w:szCs w:val="22"/>
          <w:lang w:val="de-DE"/>
        </w:rPr>
        <w:t>ihren Vertrag für eines der Produkte einzureichen</w:t>
      </w:r>
      <w:r w:rsidR="006C7216">
        <w:rPr>
          <w:rFonts w:ascii="Arial" w:hAnsi="Arial" w:cs="Arial"/>
          <w:color w:val="000000"/>
          <w:sz w:val="22"/>
          <w:szCs w:val="22"/>
          <w:lang w:val="de-DE"/>
        </w:rPr>
        <w:t xml:space="preserve">. </w:t>
      </w:r>
    </w:p>
    <w:p w14:paraId="1721C361" w14:textId="05512480" w:rsidR="002108C4" w:rsidRDefault="002108C4" w:rsidP="00D91E12">
      <w:pPr>
        <w:spacing w:line="360" w:lineRule="exact"/>
        <w:rPr>
          <w:rFonts w:ascii="Arial" w:hAnsi="Arial" w:cs="Arial"/>
          <w:color w:val="000000"/>
          <w:sz w:val="22"/>
          <w:szCs w:val="22"/>
          <w:lang w:val="de-DE"/>
        </w:rPr>
      </w:pPr>
    </w:p>
    <w:p w14:paraId="1A59D2EC" w14:textId="27D10749" w:rsidR="00437FC1" w:rsidRDefault="00437FC1" w:rsidP="00D91E12">
      <w:pPr>
        <w:spacing w:line="360" w:lineRule="exact"/>
        <w:rPr>
          <w:rFonts w:ascii="Arial" w:hAnsi="Arial" w:cs="Arial"/>
          <w:color w:val="000000"/>
          <w:sz w:val="22"/>
          <w:szCs w:val="22"/>
          <w:lang w:val="de-DE"/>
        </w:rPr>
      </w:pPr>
      <w:r>
        <w:rPr>
          <w:rFonts w:ascii="Arial" w:hAnsi="Arial" w:cs="Arial"/>
          <w:color w:val="000000"/>
          <w:sz w:val="22"/>
          <w:szCs w:val="22"/>
          <w:lang w:val="de-DE"/>
        </w:rPr>
        <w:t>Der er</w:t>
      </w:r>
      <w:r w:rsidR="00B217FF">
        <w:rPr>
          <w:rFonts w:ascii="Arial" w:hAnsi="Arial" w:cs="Arial"/>
          <w:color w:val="000000"/>
          <w:sz w:val="22"/>
          <w:szCs w:val="22"/>
          <w:lang w:val="de-DE"/>
        </w:rPr>
        <w:t>ste Vermarktungszeitraum begann</w:t>
      </w:r>
      <w:r>
        <w:rPr>
          <w:rFonts w:ascii="Arial" w:hAnsi="Arial" w:cs="Arial"/>
          <w:color w:val="000000"/>
          <w:sz w:val="22"/>
          <w:szCs w:val="22"/>
          <w:lang w:val="de-DE"/>
        </w:rPr>
        <w:t xml:space="preserve"> am 01. Mai in den Gemeinden Erfde und Tielen sowie Hüsby, Lürschau und Schuby. Bis zum 08. Juli haben die Interessenten Zeit</w:t>
      </w:r>
      <w:r w:rsidR="006365B3">
        <w:rPr>
          <w:rFonts w:ascii="Arial" w:hAnsi="Arial" w:cs="Arial"/>
          <w:color w:val="000000"/>
          <w:sz w:val="22"/>
          <w:szCs w:val="22"/>
          <w:lang w:val="de-DE"/>
        </w:rPr>
        <w:t xml:space="preserve">, einen kostenlosen Glasfaserhausanschluss </w:t>
      </w:r>
      <w:r w:rsidR="002A04CB">
        <w:rPr>
          <w:rFonts w:ascii="Arial" w:hAnsi="Arial" w:cs="Arial"/>
          <w:color w:val="000000"/>
          <w:sz w:val="22"/>
          <w:szCs w:val="22"/>
          <w:lang w:val="de-DE"/>
        </w:rPr>
        <w:t xml:space="preserve">zu </w:t>
      </w:r>
      <w:r w:rsidR="006365B3">
        <w:rPr>
          <w:rFonts w:ascii="Arial" w:hAnsi="Arial" w:cs="Arial"/>
          <w:color w:val="000000"/>
          <w:sz w:val="22"/>
          <w:szCs w:val="22"/>
          <w:lang w:val="de-DE"/>
        </w:rPr>
        <w:t>sichern.</w:t>
      </w:r>
    </w:p>
    <w:p w14:paraId="2FD8F1A2" w14:textId="255AC3C8" w:rsidR="00750070" w:rsidRDefault="00750070" w:rsidP="00D91E12">
      <w:pPr>
        <w:spacing w:line="360" w:lineRule="exact"/>
        <w:rPr>
          <w:rFonts w:ascii="Arial" w:hAnsi="Arial" w:cs="Arial"/>
          <w:color w:val="000000"/>
          <w:sz w:val="22"/>
          <w:szCs w:val="22"/>
          <w:lang w:val="de-DE"/>
        </w:rPr>
      </w:pPr>
      <w:r>
        <w:rPr>
          <w:rFonts w:ascii="Arial" w:hAnsi="Arial" w:cs="Arial"/>
          <w:color w:val="000000"/>
          <w:sz w:val="22"/>
          <w:szCs w:val="22"/>
          <w:lang w:val="de-DE"/>
        </w:rPr>
        <w:t>„Wir freue</w:t>
      </w:r>
      <w:r w:rsidR="00234BF6">
        <w:rPr>
          <w:rFonts w:ascii="Arial" w:hAnsi="Arial" w:cs="Arial"/>
          <w:color w:val="000000"/>
          <w:sz w:val="22"/>
          <w:szCs w:val="22"/>
          <w:lang w:val="de-DE"/>
        </w:rPr>
        <w:t xml:space="preserve">n uns sehr, dass das erste Vermarktungsgebiet </w:t>
      </w:r>
      <w:r w:rsidR="00B217FF">
        <w:rPr>
          <w:rFonts w:ascii="Arial" w:hAnsi="Arial" w:cs="Arial"/>
          <w:color w:val="000000"/>
          <w:sz w:val="22"/>
          <w:szCs w:val="22"/>
          <w:lang w:val="de-DE"/>
        </w:rPr>
        <w:t>gestartet ist</w:t>
      </w:r>
      <w:r w:rsidR="005D75B0">
        <w:rPr>
          <w:rFonts w:ascii="Arial" w:hAnsi="Arial" w:cs="Arial"/>
          <w:color w:val="000000"/>
          <w:sz w:val="22"/>
          <w:szCs w:val="22"/>
          <w:lang w:val="de-DE"/>
        </w:rPr>
        <w:t>, denn dies ist eine einmalige Chance, die unterversorgten Gebiete an eine leistungsstarke und stabile Internetversorgung anzuschließen, die dem steigenden Breitbandbedarf gerecht wird.</w:t>
      </w:r>
      <w:r>
        <w:rPr>
          <w:rFonts w:ascii="Arial" w:hAnsi="Arial" w:cs="Arial"/>
          <w:color w:val="000000"/>
          <w:sz w:val="22"/>
          <w:szCs w:val="22"/>
          <w:lang w:val="de-DE"/>
        </w:rPr>
        <w:t xml:space="preserve">“, so Johann Nissen, Vorsteher des </w:t>
      </w:r>
      <w:r w:rsidR="006365B3">
        <w:rPr>
          <w:rFonts w:ascii="Arial" w:hAnsi="Arial" w:cs="Arial"/>
          <w:color w:val="000000"/>
          <w:sz w:val="22"/>
          <w:szCs w:val="22"/>
          <w:lang w:val="de-DE"/>
        </w:rPr>
        <w:t>BZMG</w:t>
      </w:r>
      <w:r w:rsidR="00400A8A">
        <w:rPr>
          <w:rFonts w:ascii="Arial" w:hAnsi="Arial" w:cs="Arial"/>
          <w:color w:val="000000"/>
          <w:sz w:val="22"/>
          <w:szCs w:val="22"/>
          <w:lang w:val="de-DE"/>
        </w:rPr>
        <w:t xml:space="preserve"> </w:t>
      </w:r>
      <w:r w:rsidR="005D75B0">
        <w:rPr>
          <w:rFonts w:ascii="Arial" w:hAnsi="Arial" w:cs="Arial"/>
          <w:color w:val="000000"/>
          <w:sz w:val="22"/>
          <w:szCs w:val="22"/>
          <w:lang w:val="de-DE"/>
        </w:rPr>
        <w:t>„Denn nur m</w:t>
      </w:r>
      <w:r w:rsidR="002108C4">
        <w:rPr>
          <w:rFonts w:ascii="Arial" w:hAnsi="Arial" w:cs="Arial"/>
          <w:color w:val="000000"/>
          <w:sz w:val="22"/>
          <w:szCs w:val="22"/>
          <w:lang w:val="de-DE"/>
        </w:rPr>
        <w:t>it diesem durch den Bund geförderten Solidarprojekt werden nicht nur die größeren</w:t>
      </w:r>
      <w:r w:rsidR="005D75B0">
        <w:rPr>
          <w:rFonts w:ascii="Arial" w:hAnsi="Arial" w:cs="Arial"/>
          <w:color w:val="000000"/>
          <w:sz w:val="22"/>
          <w:szCs w:val="22"/>
          <w:lang w:val="de-DE"/>
        </w:rPr>
        <w:t xml:space="preserve"> Siedlungsgebiete angeschlossen, sondern der gesamte ländliche Raum mit schnellem Internet versorgt.“ </w:t>
      </w:r>
      <w:r w:rsidR="00492156">
        <w:rPr>
          <w:rFonts w:ascii="Arial" w:hAnsi="Arial" w:cs="Arial"/>
          <w:color w:val="000000"/>
          <w:sz w:val="22"/>
          <w:szCs w:val="22"/>
          <w:lang w:val="de-DE"/>
        </w:rPr>
        <w:t>Doch d</w:t>
      </w:r>
      <w:r w:rsidR="005D75B0">
        <w:rPr>
          <w:rFonts w:ascii="Arial" w:hAnsi="Arial" w:cs="Arial"/>
          <w:color w:val="000000"/>
          <w:sz w:val="22"/>
          <w:szCs w:val="22"/>
          <w:lang w:val="de-DE"/>
        </w:rPr>
        <w:t xml:space="preserve">amit der Bau des </w:t>
      </w:r>
      <w:r w:rsidR="00492156">
        <w:rPr>
          <w:rFonts w:ascii="Arial" w:hAnsi="Arial" w:cs="Arial"/>
          <w:color w:val="000000"/>
          <w:sz w:val="22"/>
          <w:szCs w:val="22"/>
          <w:lang w:val="de-DE"/>
        </w:rPr>
        <w:t>kommunalen Netzes ermöglicht werden kann, w</w:t>
      </w:r>
      <w:r w:rsidR="005D75B0">
        <w:rPr>
          <w:rFonts w:ascii="Arial" w:hAnsi="Arial" w:cs="Arial"/>
          <w:color w:val="000000"/>
          <w:sz w:val="22"/>
          <w:szCs w:val="22"/>
          <w:lang w:val="de-DE"/>
        </w:rPr>
        <w:t xml:space="preserve">elches dann den Gemeinden </w:t>
      </w:r>
      <w:r w:rsidR="00492156">
        <w:rPr>
          <w:rFonts w:ascii="Arial" w:hAnsi="Arial" w:cs="Arial"/>
          <w:color w:val="000000"/>
          <w:sz w:val="22"/>
          <w:szCs w:val="22"/>
          <w:lang w:val="de-DE"/>
        </w:rPr>
        <w:t>gehört</w:t>
      </w:r>
      <w:r w:rsidR="005D75B0">
        <w:rPr>
          <w:rFonts w:ascii="Arial" w:hAnsi="Arial" w:cs="Arial"/>
          <w:color w:val="000000"/>
          <w:sz w:val="22"/>
          <w:szCs w:val="22"/>
          <w:lang w:val="de-DE"/>
        </w:rPr>
        <w:t xml:space="preserve">, ist es notwendig, dass sich insgesamt mindestens 60 % der Haushalte </w:t>
      </w:r>
      <w:r w:rsidR="002A04CB">
        <w:rPr>
          <w:rFonts w:ascii="Arial" w:hAnsi="Arial" w:cs="Arial"/>
          <w:color w:val="000000"/>
          <w:sz w:val="22"/>
          <w:szCs w:val="22"/>
          <w:lang w:val="de-DE"/>
        </w:rPr>
        <w:t>diesem P</w:t>
      </w:r>
      <w:r w:rsidR="00492156">
        <w:rPr>
          <w:rFonts w:ascii="Arial" w:hAnsi="Arial" w:cs="Arial"/>
          <w:color w:val="000000"/>
          <w:sz w:val="22"/>
          <w:szCs w:val="22"/>
          <w:lang w:val="de-DE"/>
        </w:rPr>
        <w:t xml:space="preserve">rojekt anschließen und sich </w:t>
      </w:r>
      <w:r w:rsidR="005D75B0">
        <w:rPr>
          <w:rFonts w:ascii="Arial" w:hAnsi="Arial" w:cs="Arial"/>
          <w:color w:val="000000"/>
          <w:sz w:val="22"/>
          <w:szCs w:val="22"/>
          <w:lang w:val="de-DE"/>
        </w:rPr>
        <w:t>für Glasfaser entscheiden.</w:t>
      </w:r>
    </w:p>
    <w:p w14:paraId="013F382A" w14:textId="77777777" w:rsidR="00750070" w:rsidRDefault="00750070" w:rsidP="00D91E12">
      <w:pPr>
        <w:spacing w:line="360" w:lineRule="exact"/>
        <w:rPr>
          <w:rFonts w:ascii="Arial" w:hAnsi="Arial" w:cs="Arial"/>
          <w:color w:val="000000"/>
          <w:sz w:val="22"/>
          <w:szCs w:val="22"/>
          <w:lang w:val="de-DE"/>
        </w:rPr>
      </w:pPr>
    </w:p>
    <w:p w14:paraId="2CF9E5C6" w14:textId="6EDAA0B0" w:rsidR="00BE7C2B" w:rsidRPr="00D56D5A" w:rsidRDefault="00BE7C2B" w:rsidP="00D91E12">
      <w:pPr>
        <w:spacing w:line="360" w:lineRule="exact"/>
        <w:rPr>
          <w:rFonts w:ascii="Arial" w:hAnsi="Arial" w:cs="Arial"/>
          <w:b/>
          <w:color w:val="000000"/>
          <w:sz w:val="22"/>
          <w:szCs w:val="22"/>
          <w:lang w:val="de-DE"/>
        </w:rPr>
      </w:pPr>
      <w:r w:rsidRPr="00D56D5A">
        <w:rPr>
          <w:rFonts w:ascii="Arial" w:hAnsi="Arial" w:cs="Arial"/>
          <w:b/>
          <w:color w:val="000000"/>
          <w:sz w:val="22"/>
          <w:szCs w:val="22"/>
          <w:lang w:val="de-DE"/>
        </w:rPr>
        <w:t>Informationsveranstaltungen zum Auftakt</w:t>
      </w:r>
    </w:p>
    <w:p w14:paraId="09F09D99" w14:textId="107A4840" w:rsidR="00BE7C2B" w:rsidRDefault="00BE7C2B" w:rsidP="00D91E12">
      <w:pPr>
        <w:spacing w:line="360" w:lineRule="exact"/>
        <w:rPr>
          <w:rFonts w:ascii="Arial" w:hAnsi="Arial" w:cs="Arial"/>
          <w:color w:val="000000"/>
          <w:sz w:val="22"/>
          <w:szCs w:val="22"/>
          <w:lang w:val="de-DE"/>
        </w:rPr>
      </w:pPr>
      <w:r>
        <w:rPr>
          <w:rFonts w:ascii="Arial" w:hAnsi="Arial" w:cs="Arial"/>
          <w:color w:val="000000"/>
          <w:sz w:val="22"/>
          <w:szCs w:val="22"/>
          <w:lang w:val="de-DE"/>
        </w:rPr>
        <w:t xml:space="preserve">Der Vermarktungszeitraum in den fünf Gemeinden des ersten Aktionsgebietes beginnt mit Informationsveranstaltungen, auf denen der </w:t>
      </w:r>
      <w:r w:rsidR="006365B3">
        <w:rPr>
          <w:rFonts w:ascii="Arial" w:hAnsi="Arial" w:cs="Arial"/>
          <w:color w:val="000000"/>
          <w:sz w:val="22"/>
          <w:szCs w:val="22"/>
          <w:lang w:val="de-DE"/>
        </w:rPr>
        <w:t>BZMG</w:t>
      </w:r>
      <w:r>
        <w:rPr>
          <w:rFonts w:ascii="Arial" w:hAnsi="Arial" w:cs="Arial"/>
          <w:color w:val="000000"/>
          <w:sz w:val="22"/>
          <w:szCs w:val="22"/>
          <w:lang w:val="de-DE"/>
        </w:rPr>
        <w:t xml:space="preserve"> und </w:t>
      </w:r>
      <w:r w:rsidR="00400A8A">
        <w:rPr>
          <w:rFonts w:ascii="Arial" w:hAnsi="Arial" w:cs="Arial"/>
          <w:color w:val="000000"/>
          <w:sz w:val="22"/>
          <w:szCs w:val="22"/>
          <w:lang w:val="de-DE"/>
        </w:rPr>
        <w:t>TNG</w:t>
      </w:r>
      <w:r>
        <w:rPr>
          <w:rFonts w:ascii="Arial" w:hAnsi="Arial" w:cs="Arial"/>
          <w:color w:val="000000"/>
          <w:sz w:val="22"/>
          <w:szCs w:val="22"/>
          <w:lang w:val="de-DE"/>
        </w:rPr>
        <w:t xml:space="preserve"> die Bürgerinnen und Bürger über den geplanten Ausbau informieren. Daran anschließend werden TNG-Mitarbeiter an zahlreichen Beratungsterminen</w:t>
      </w:r>
      <w:r w:rsidR="006365B3">
        <w:rPr>
          <w:rFonts w:ascii="Arial" w:hAnsi="Arial" w:cs="Arial"/>
          <w:color w:val="000000"/>
          <w:sz w:val="22"/>
          <w:szCs w:val="22"/>
          <w:lang w:val="de-DE"/>
        </w:rPr>
        <w:t xml:space="preserve"> in den Gemeinden</w:t>
      </w:r>
      <w:r>
        <w:rPr>
          <w:rFonts w:ascii="Arial" w:hAnsi="Arial" w:cs="Arial"/>
          <w:color w:val="000000"/>
          <w:sz w:val="22"/>
          <w:szCs w:val="22"/>
          <w:lang w:val="de-DE"/>
        </w:rPr>
        <w:t xml:space="preserve"> vor Ort sein,</w:t>
      </w:r>
      <w:r w:rsidR="00D56D5A">
        <w:rPr>
          <w:rFonts w:ascii="Arial" w:hAnsi="Arial" w:cs="Arial"/>
          <w:color w:val="000000"/>
          <w:sz w:val="22"/>
          <w:szCs w:val="22"/>
          <w:lang w:val="de-DE"/>
        </w:rPr>
        <w:t xml:space="preserve"> bei denen Interessierte individuelle Fragen klären und </w:t>
      </w:r>
      <w:r w:rsidR="006365B3">
        <w:rPr>
          <w:rFonts w:ascii="Arial" w:hAnsi="Arial" w:cs="Arial"/>
          <w:color w:val="000000"/>
          <w:sz w:val="22"/>
          <w:szCs w:val="22"/>
          <w:lang w:val="de-DE"/>
        </w:rPr>
        <w:t>ihre Antragsformulare einreichen</w:t>
      </w:r>
      <w:r w:rsidR="00D56D5A">
        <w:rPr>
          <w:rFonts w:ascii="Arial" w:hAnsi="Arial" w:cs="Arial"/>
          <w:color w:val="000000"/>
          <w:sz w:val="22"/>
          <w:szCs w:val="22"/>
          <w:lang w:val="de-DE"/>
        </w:rPr>
        <w:t xml:space="preserve"> können. Alle Termine der Informationsveranstaltungen </w:t>
      </w:r>
      <w:r w:rsidR="00D56D5A">
        <w:rPr>
          <w:rFonts w:ascii="Arial" w:hAnsi="Arial" w:cs="Arial"/>
          <w:color w:val="000000"/>
          <w:sz w:val="22"/>
          <w:szCs w:val="22"/>
          <w:lang w:val="de-DE"/>
        </w:rPr>
        <w:lastRenderedPageBreak/>
        <w:t xml:space="preserve">und Beratungstermine finden sich auch unter </w:t>
      </w:r>
      <w:hyperlink r:id="rId7" w:history="1">
        <w:r w:rsidR="00D56D5A" w:rsidRPr="00BB2896">
          <w:rPr>
            <w:rStyle w:val="Link"/>
            <w:rFonts w:ascii="Arial" w:hAnsi="Arial" w:cs="Arial"/>
            <w:sz w:val="22"/>
            <w:szCs w:val="22"/>
            <w:lang w:val="de-DE"/>
          </w:rPr>
          <w:t>www.tng.de/MittlereGeest</w:t>
        </w:r>
      </w:hyperlink>
      <w:r w:rsidR="00D56D5A">
        <w:rPr>
          <w:rFonts w:ascii="Arial" w:hAnsi="Arial" w:cs="Arial"/>
          <w:color w:val="000000"/>
          <w:sz w:val="22"/>
          <w:szCs w:val="22"/>
          <w:lang w:val="de-DE"/>
        </w:rPr>
        <w:t xml:space="preserve">. </w:t>
      </w:r>
      <w:r w:rsidR="006365B3">
        <w:rPr>
          <w:rFonts w:ascii="Arial" w:hAnsi="Arial" w:cs="Arial"/>
          <w:color w:val="000000"/>
          <w:sz w:val="22"/>
          <w:szCs w:val="22"/>
          <w:lang w:val="de-DE"/>
        </w:rPr>
        <w:t xml:space="preserve">Auf der TNG-Homepage ist es zudem möglich die Bestellung </w:t>
      </w:r>
      <w:r w:rsidR="00FB2CE0">
        <w:rPr>
          <w:rFonts w:ascii="Arial" w:hAnsi="Arial" w:cs="Arial"/>
          <w:color w:val="000000"/>
          <w:sz w:val="22"/>
          <w:szCs w:val="22"/>
          <w:lang w:val="de-DE"/>
        </w:rPr>
        <w:t>o</w:t>
      </w:r>
      <w:r w:rsidR="006365B3">
        <w:rPr>
          <w:rFonts w:ascii="Arial" w:hAnsi="Arial" w:cs="Arial"/>
          <w:color w:val="000000"/>
          <w:sz w:val="22"/>
          <w:szCs w:val="22"/>
          <w:lang w:val="de-DE"/>
        </w:rPr>
        <w:t xml:space="preserve">nline von zu Hause abzuschließen. </w:t>
      </w:r>
    </w:p>
    <w:p w14:paraId="52B5A021" w14:textId="77777777" w:rsidR="005C2797" w:rsidRDefault="005C2797" w:rsidP="0085002F">
      <w:pPr>
        <w:spacing w:line="360" w:lineRule="exact"/>
        <w:rPr>
          <w:rFonts w:ascii="Arial" w:hAnsi="Arial" w:cs="Arial"/>
          <w:color w:val="000000"/>
          <w:sz w:val="22"/>
          <w:szCs w:val="22"/>
          <w:lang w:val="de-DE"/>
        </w:rPr>
      </w:pPr>
    </w:p>
    <w:p w14:paraId="4F503D3C" w14:textId="6352F15F" w:rsidR="00D218E7" w:rsidRDefault="00B217FF" w:rsidP="00D218E7">
      <w:pPr>
        <w:spacing w:line="360" w:lineRule="exact"/>
        <w:rPr>
          <w:rFonts w:ascii="Arial" w:hAnsi="Arial" w:cs="Arial"/>
          <w:b/>
          <w:color w:val="000000"/>
          <w:sz w:val="22"/>
          <w:szCs w:val="22"/>
          <w:lang w:val="de-DE"/>
        </w:rPr>
      </w:pPr>
      <w:r>
        <w:rPr>
          <w:rFonts w:ascii="Arial" w:hAnsi="Arial" w:cs="Arial"/>
          <w:b/>
          <w:color w:val="000000"/>
          <w:sz w:val="22"/>
          <w:szCs w:val="22"/>
          <w:lang w:val="de-DE"/>
        </w:rPr>
        <w:t xml:space="preserve">Nächste </w:t>
      </w:r>
      <w:r w:rsidR="00D218E7">
        <w:rPr>
          <w:rFonts w:ascii="Arial" w:hAnsi="Arial" w:cs="Arial"/>
          <w:b/>
          <w:color w:val="000000"/>
          <w:sz w:val="22"/>
          <w:szCs w:val="22"/>
          <w:lang w:val="de-DE"/>
        </w:rPr>
        <w:t>Informationsveranstaltungen</w:t>
      </w:r>
      <w:r w:rsidR="00163C34">
        <w:rPr>
          <w:rFonts w:ascii="Arial" w:hAnsi="Arial" w:cs="Arial"/>
          <w:b/>
          <w:color w:val="000000"/>
          <w:sz w:val="22"/>
          <w:szCs w:val="22"/>
          <w:lang w:val="de-DE"/>
        </w:rPr>
        <w:t xml:space="preserve"> AG</w:t>
      </w:r>
      <w:r w:rsidR="006365B3">
        <w:rPr>
          <w:rFonts w:ascii="Arial" w:hAnsi="Arial" w:cs="Arial"/>
          <w:b/>
          <w:color w:val="000000"/>
          <w:sz w:val="22"/>
          <w:szCs w:val="22"/>
          <w:lang w:val="de-DE"/>
        </w:rPr>
        <w:t xml:space="preserve"> </w:t>
      </w:r>
      <w:r w:rsidR="00163C34">
        <w:rPr>
          <w:rFonts w:ascii="Arial" w:hAnsi="Arial" w:cs="Arial"/>
          <w:b/>
          <w:color w:val="000000"/>
          <w:sz w:val="22"/>
          <w:szCs w:val="22"/>
          <w:lang w:val="de-DE"/>
        </w:rPr>
        <w:t>1</w:t>
      </w:r>
      <w:r w:rsidR="00476E7B">
        <w:rPr>
          <w:rFonts w:ascii="Arial" w:hAnsi="Arial" w:cs="Arial"/>
          <w:b/>
          <w:color w:val="000000"/>
          <w:sz w:val="22"/>
          <w:szCs w:val="22"/>
          <w:lang w:val="de-DE"/>
        </w:rPr>
        <w:t xml:space="preserve"> – Amt Arensharde</w:t>
      </w:r>
    </w:p>
    <w:p w14:paraId="56CCCBFD" w14:textId="13864BD1" w:rsidR="00476E7B" w:rsidRPr="006365B3" w:rsidRDefault="00476E7B" w:rsidP="00D218E7">
      <w:pPr>
        <w:spacing w:line="360" w:lineRule="exact"/>
        <w:rPr>
          <w:rFonts w:ascii="Arial" w:hAnsi="Arial" w:cs="Arial"/>
          <w:color w:val="000000"/>
          <w:sz w:val="22"/>
          <w:szCs w:val="22"/>
          <w:lang w:val="de-DE"/>
        </w:rPr>
      </w:pPr>
      <w:r w:rsidRPr="006365B3">
        <w:rPr>
          <w:rFonts w:ascii="Arial" w:hAnsi="Arial" w:cs="Arial"/>
          <w:color w:val="000000"/>
          <w:sz w:val="22"/>
          <w:szCs w:val="22"/>
          <w:lang w:val="de-DE"/>
        </w:rPr>
        <w:t xml:space="preserve">Montag, </w:t>
      </w:r>
      <w:r w:rsidR="000731B8" w:rsidRPr="006365B3">
        <w:rPr>
          <w:rFonts w:ascii="Arial" w:hAnsi="Arial" w:cs="Arial"/>
          <w:color w:val="000000"/>
          <w:sz w:val="22"/>
          <w:szCs w:val="22"/>
          <w:lang w:val="de-DE"/>
        </w:rPr>
        <w:t>7. Mai, 19 Uhr</w:t>
      </w:r>
      <w:r w:rsidR="00BE7C2B" w:rsidRPr="006365B3">
        <w:rPr>
          <w:rFonts w:ascii="Arial" w:hAnsi="Arial" w:cs="Arial"/>
          <w:color w:val="000000"/>
          <w:sz w:val="22"/>
          <w:szCs w:val="22"/>
          <w:lang w:val="de-DE"/>
        </w:rPr>
        <w:t xml:space="preserve">, Schuby – Aula der Grundschule, Bahnhofstraße 18 </w:t>
      </w:r>
    </w:p>
    <w:p w14:paraId="75EAE496" w14:textId="599DFB70" w:rsidR="00D218E7" w:rsidRPr="006365B3" w:rsidRDefault="00986C24" w:rsidP="00D218E7">
      <w:pPr>
        <w:spacing w:line="360" w:lineRule="exact"/>
        <w:rPr>
          <w:rFonts w:ascii="Arial" w:hAnsi="Arial" w:cs="Arial"/>
          <w:color w:val="000000"/>
          <w:sz w:val="22"/>
          <w:szCs w:val="22"/>
          <w:lang w:val="de-DE"/>
        </w:rPr>
      </w:pPr>
      <w:r w:rsidRPr="006365B3">
        <w:rPr>
          <w:rFonts w:ascii="Arial" w:hAnsi="Arial" w:cs="Arial"/>
          <w:color w:val="000000"/>
          <w:sz w:val="22"/>
          <w:szCs w:val="22"/>
          <w:lang w:val="de-DE"/>
        </w:rPr>
        <w:t>Dienstag, 8. Mai</w:t>
      </w:r>
      <w:r w:rsidR="00D218E7" w:rsidRPr="006365B3">
        <w:rPr>
          <w:rFonts w:ascii="Arial" w:hAnsi="Arial" w:cs="Arial"/>
          <w:color w:val="000000"/>
          <w:sz w:val="22"/>
          <w:szCs w:val="22"/>
          <w:lang w:val="de-DE"/>
        </w:rPr>
        <w:t xml:space="preserve">, 19 Uhr, </w:t>
      </w:r>
      <w:r w:rsidRPr="006365B3">
        <w:rPr>
          <w:rFonts w:ascii="Arial" w:hAnsi="Arial" w:cs="Arial"/>
          <w:color w:val="000000"/>
          <w:sz w:val="22"/>
          <w:szCs w:val="22"/>
          <w:lang w:val="de-DE"/>
        </w:rPr>
        <w:t>Hüsby</w:t>
      </w:r>
      <w:r w:rsidR="00D218E7" w:rsidRPr="006365B3">
        <w:rPr>
          <w:rFonts w:ascii="Arial" w:hAnsi="Arial" w:cs="Arial"/>
          <w:color w:val="000000"/>
          <w:sz w:val="22"/>
          <w:szCs w:val="22"/>
          <w:lang w:val="de-DE"/>
        </w:rPr>
        <w:t xml:space="preserve"> – </w:t>
      </w:r>
      <w:r w:rsidRPr="006365B3">
        <w:rPr>
          <w:rFonts w:ascii="Arial" w:hAnsi="Arial" w:cs="Arial"/>
          <w:color w:val="000000"/>
          <w:sz w:val="22"/>
          <w:szCs w:val="22"/>
          <w:lang w:val="de-DE"/>
        </w:rPr>
        <w:t>Mehrzweckhalle</w:t>
      </w:r>
      <w:r w:rsidR="00D218E7" w:rsidRPr="006365B3">
        <w:rPr>
          <w:rFonts w:ascii="Arial" w:hAnsi="Arial" w:cs="Arial"/>
          <w:color w:val="000000"/>
          <w:sz w:val="22"/>
          <w:szCs w:val="22"/>
          <w:lang w:val="de-DE"/>
        </w:rPr>
        <w:t xml:space="preserve">, </w:t>
      </w:r>
      <w:r w:rsidRPr="006365B3">
        <w:rPr>
          <w:rFonts w:ascii="Arial" w:hAnsi="Arial" w:cs="Arial"/>
          <w:color w:val="000000"/>
          <w:sz w:val="22"/>
          <w:szCs w:val="22"/>
          <w:lang w:val="de-DE"/>
        </w:rPr>
        <w:t>Am Sportplatz</w:t>
      </w:r>
    </w:p>
    <w:p w14:paraId="031A8391" w14:textId="77777777" w:rsidR="00BE7C2B" w:rsidRDefault="00BE7C2B" w:rsidP="00D218E7">
      <w:pPr>
        <w:spacing w:line="360" w:lineRule="exact"/>
        <w:rPr>
          <w:rFonts w:ascii="Arial" w:hAnsi="Arial" w:cs="Arial"/>
          <w:b/>
          <w:color w:val="000000"/>
          <w:sz w:val="22"/>
          <w:szCs w:val="22"/>
          <w:lang w:val="de-DE"/>
        </w:rPr>
      </w:pPr>
    </w:p>
    <w:p w14:paraId="26809D4E" w14:textId="028211A6" w:rsidR="00163C34" w:rsidRDefault="00B217FF" w:rsidP="00D218E7">
      <w:pPr>
        <w:spacing w:line="360" w:lineRule="exact"/>
        <w:rPr>
          <w:rFonts w:ascii="Arial" w:hAnsi="Arial" w:cs="Arial"/>
          <w:b/>
          <w:color w:val="000000"/>
          <w:sz w:val="22"/>
          <w:szCs w:val="22"/>
          <w:lang w:val="de-DE"/>
        </w:rPr>
      </w:pPr>
      <w:r>
        <w:rPr>
          <w:rFonts w:ascii="Arial" w:hAnsi="Arial" w:cs="Arial"/>
          <w:b/>
          <w:color w:val="000000"/>
          <w:sz w:val="22"/>
          <w:szCs w:val="22"/>
          <w:lang w:val="de-DE"/>
        </w:rPr>
        <w:t xml:space="preserve">Nächste </w:t>
      </w:r>
      <w:r w:rsidR="00BE7C2B">
        <w:rPr>
          <w:rFonts w:ascii="Arial" w:hAnsi="Arial" w:cs="Arial"/>
          <w:b/>
          <w:color w:val="000000"/>
          <w:sz w:val="22"/>
          <w:szCs w:val="22"/>
          <w:lang w:val="de-DE"/>
        </w:rPr>
        <w:t>Informationsveranstaltung AG</w:t>
      </w:r>
      <w:r w:rsidR="006365B3">
        <w:rPr>
          <w:rFonts w:ascii="Arial" w:hAnsi="Arial" w:cs="Arial"/>
          <w:b/>
          <w:color w:val="000000"/>
          <w:sz w:val="22"/>
          <w:szCs w:val="22"/>
          <w:lang w:val="de-DE"/>
        </w:rPr>
        <w:t xml:space="preserve"> </w:t>
      </w:r>
      <w:r w:rsidR="00BE7C2B">
        <w:rPr>
          <w:rFonts w:ascii="Arial" w:hAnsi="Arial" w:cs="Arial"/>
          <w:b/>
          <w:color w:val="000000"/>
          <w:sz w:val="22"/>
          <w:szCs w:val="22"/>
          <w:lang w:val="de-DE"/>
        </w:rPr>
        <w:t>1 – Amt Kropp-Stapelholm</w:t>
      </w:r>
    </w:p>
    <w:p w14:paraId="70DE8B53" w14:textId="52EBBAB6" w:rsidR="00BE7C2B" w:rsidRDefault="00BE7C2B" w:rsidP="00BE7C2B">
      <w:pPr>
        <w:spacing w:line="360" w:lineRule="exact"/>
        <w:rPr>
          <w:rFonts w:ascii="Arial" w:hAnsi="Arial" w:cs="Arial"/>
          <w:color w:val="000000"/>
          <w:sz w:val="22"/>
          <w:szCs w:val="22"/>
          <w:lang w:val="de-DE"/>
        </w:rPr>
      </w:pPr>
      <w:r w:rsidRPr="006365B3">
        <w:rPr>
          <w:rFonts w:ascii="Arial" w:hAnsi="Arial" w:cs="Arial"/>
          <w:color w:val="000000"/>
          <w:sz w:val="22"/>
          <w:szCs w:val="22"/>
          <w:lang w:val="de-DE"/>
        </w:rPr>
        <w:t>Donnerstag, 3. Mai, 19:30 Uhr, Erfde – Stapelholm-Halle, Am Sportplatz 6</w:t>
      </w:r>
    </w:p>
    <w:p w14:paraId="3866B4CE" w14:textId="573327C3" w:rsidR="00B217FF" w:rsidRDefault="00B217FF" w:rsidP="00BE7C2B">
      <w:pPr>
        <w:spacing w:line="360" w:lineRule="exact"/>
        <w:rPr>
          <w:rFonts w:ascii="Arial" w:hAnsi="Arial" w:cs="Arial"/>
          <w:color w:val="000000"/>
          <w:sz w:val="22"/>
          <w:szCs w:val="22"/>
          <w:lang w:val="de-DE"/>
        </w:rPr>
      </w:pPr>
    </w:p>
    <w:p w14:paraId="10C5ACE7" w14:textId="77777777" w:rsidR="00B217FF" w:rsidRPr="00D56D5A" w:rsidRDefault="00B217FF" w:rsidP="00B217FF">
      <w:pPr>
        <w:spacing w:line="360" w:lineRule="exact"/>
        <w:rPr>
          <w:rFonts w:ascii="Arial" w:hAnsi="Arial" w:cs="Arial"/>
          <w:b/>
          <w:color w:val="000000"/>
          <w:sz w:val="22"/>
          <w:szCs w:val="22"/>
          <w:lang w:val="de-DE"/>
        </w:rPr>
      </w:pPr>
      <w:r>
        <w:rPr>
          <w:rFonts w:ascii="Arial" w:hAnsi="Arial" w:cs="Arial"/>
          <w:b/>
          <w:color w:val="000000"/>
          <w:sz w:val="22"/>
          <w:szCs w:val="22"/>
          <w:lang w:val="de-DE"/>
        </w:rPr>
        <w:t>Beratungstermine beginnen am 12. Mai</w:t>
      </w:r>
    </w:p>
    <w:p w14:paraId="4103E6D5" w14:textId="77777777" w:rsidR="00B217FF" w:rsidRDefault="00B217FF" w:rsidP="00B217FF">
      <w:pPr>
        <w:spacing w:line="360" w:lineRule="exact"/>
        <w:rPr>
          <w:rFonts w:ascii="Arial" w:hAnsi="Arial" w:cs="Arial"/>
          <w:color w:val="000000"/>
          <w:sz w:val="22"/>
          <w:szCs w:val="22"/>
          <w:lang w:val="de-DE"/>
        </w:rPr>
      </w:pPr>
    </w:p>
    <w:p w14:paraId="4DBB456E" w14:textId="77777777" w:rsidR="00B217FF" w:rsidRDefault="00B217FF" w:rsidP="00B217FF">
      <w:pPr>
        <w:spacing w:line="360" w:lineRule="exact"/>
        <w:rPr>
          <w:rFonts w:ascii="Arial" w:hAnsi="Arial" w:cs="Arial"/>
          <w:b/>
          <w:color w:val="000000"/>
          <w:sz w:val="22"/>
          <w:szCs w:val="22"/>
          <w:lang w:val="de-DE"/>
        </w:rPr>
      </w:pPr>
      <w:r>
        <w:rPr>
          <w:rFonts w:ascii="Arial" w:hAnsi="Arial" w:cs="Arial"/>
          <w:b/>
          <w:color w:val="000000"/>
          <w:sz w:val="22"/>
          <w:szCs w:val="22"/>
          <w:lang w:val="de-DE"/>
        </w:rPr>
        <w:t>Die ersten Beratungstermine in AG1 – Amt Arensharde</w:t>
      </w:r>
    </w:p>
    <w:p w14:paraId="246374D0" w14:textId="77777777" w:rsidR="00B217FF" w:rsidRPr="00B217FF" w:rsidRDefault="00B217FF" w:rsidP="00B217FF">
      <w:pPr>
        <w:spacing w:line="360" w:lineRule="exact"/>
        <w:rPr>
          <w:rFonts w:ascii="Arial" w:hAnsi="Arial" w:cs="Arial"/>
          <w:color w:val="000000"/>
          <w:sz w:val="22"/>
          <w:szCs w:val="22"/>
          <w:lang w:val="de-DE"/>
        </w:rPr>
      </w:pPr>
      <w:r w:rsidRPr="00B217FF">
        <w:rPr>
          <w:rFonts w:ascii="Arial" w:hAnsi="Arial" w:cs="Arial"/>
          <w:color w:val="000000"/>
          <w:sz w:val="22"/>
          <w:szCs w:val="22"/>
          <w:lang w:val="de-DE"/>
        </w:rPr>
        <w:t>Samstag, 12. Mai, 10-13 Uhr, Hüsby – Mehrzweckhalle, Am Sportplatz</w:t>
      </w:r>
    </w:p>
    <w:p w14:paraId="16851FF7" w14:textId="77777777" w:rsidR="00B217FF" w:rsidRPr="00B217FF" w:rsidRDefault="00B217FF" w:rsidP="00B217FF">
      <w:pPr>
        <w:spacing w:line="360" w:lineRule="exact"/>
        <w:rPr>
          <w:rFonts w:ascii="Arial" w:hAnsi="Arial" w:cs="Arial"/>
          <w:color w:val="000000"/>
          <w:sz w:val="22"/>
          <w:szCs w:val="22"/>
          <w:lang w:val="de-DE"/>
        </w:rPr>
      </w:pPr>
      <w:r w:rsidRPr="00B217FF">
        <w:rPr>
          <w:rFonts w:ascii="Arial" w:hAnsi="Arial" w:cs="Arial"/>
          <w:color w:val="000000"/>
          <w:sz w:val="22"/>
          <w:szCs w:val="22"/>
          <w:lang w:val="de-DE"/>
        </w:rPr>
        <w:t xml:space="preserve">Donnerstag, 17. Mai, 16-19 Uhr, Schuby – Altes Amtsgebäude, Bahnhofstraße 7 </w:t>
      </w:r>
    </w:p>
    <w:p w14:paraId="0C27F663" w14:textId="77777777" w:rsidR="00B217FF" w:rsidRPr="00B217FF" w:rsidRDefault="00B217FF" w:rsidP="00B217FF">
      <w:pPr>
        <w:spacing w:line="360" w:lineRule="exact"/>
        <w:rPr>
          <w:rFonts w:ascii="Arial" w:hAnsi="Arial" w:cs="Arial"/>
          <w:color w:val="000000"/>
          <w:sz w:val="22"/>
          <w:szCs w:val="22"/>
          <w:lang w:val="de-DE"/>
        </w:rPr>
      </w:pPr>
      <w:r w:rsidRPr="00B217FF">
        <w:rPr>
          <w:rFonts w:ascii="Arial" w:hAnsi="Arial" w:cs="Arial"/>
          <w:color w:val="000000"/>
          <w:sz w:val="22"/>
          <w:szCs w:val="22"/>
          <w:lang w:val="de-DE"/>
        </w:rPr>
        <w:t>Freitag, 18. Mai, 15-18 Uhr, Lürschau – Gemeindezentrum, Schulweg 11</w:t>
      </w:r>
    </w:p>
    <w:p w14:paraId="7423FB85" w14:textId="77777777" w:rsidR="00B217FF" w:rsidRDefault="00B217FF" w:rsidP="00B217FF">
      <w:pPr>
        <w:spacing w:line="360" w:lineRule="exact"/>
        <w:rPr>
          <w:rFonts w:ascii="Arial" w:hAnsi="Arial" w:cs="Arial"/>
          <w:b/>
          <w:color w:val="000000"/>
          <w:sz w:val="22"/>
          <w:szCs w:val="22"/>
          <w:lang w:val="de-DE"/>
        </w:rPr>
      </w:pPr>
    </w:p>
    <w:p w14:paraId="23750911" w14:textId="77777777" w:rsidR="00B217FF" w:rsidRDefault="00B217FF" w:rsidP="00B217FF">
      <w:pPr>
        <w:spacing w:line="360" w:lineRule="exact"/>
        <w:rPr>
          <w:rFonts w:ascii="Arial" w:hAnsi="Arial" w:cs="Arial"/>
          <w:b/>
          <w:color w:val="000000"/>
          <w:sz w:val="22"/>
          <w:szCs w:val="22"/>
          <w:lang w:val="de-DE"/>
        </w:rPr>
      </w:pPr>
      <w:r>
        <w:rPr>
          <w:rFonts w:ascii="Arial" w:hAnsi="Arial" w:cs="Arial"/>
          <w:b/>
          <w:color w:val="000000"/>
          <w:sz w:val="22"/>
          <w:szCs w:val="22"/>
          <w:lang w:val="de-DE"/>
        </w:rPr>
        <w:t>Die ersten Beratungstermine in AG1 – Amt Kropp-Stapelholm</w:t>
      </w:r>
    </w:p>
    <w:p w14:paraId="5BE98C71" w14:textId="77777777" w:rsidR="00B217FF" w:rsidRPr="00B217FF" w:rsidRDefault="00B217FF" w:rsidP="00B217FF">
      <w:pPr>
        <w:spacing w:line="360" w:lineRule="exact"/>
        <w:rPr>
          <w:rFonts w:ascii="Arial" w:hAnsi="Arial" w:cs="Arial"/>
          <w:color w:val="000000"/>
          <w:sz w:val="22"/>
          <w:szCs w:val="22"/>
          <w:lang w:val="de-DE"/>
        </w:rPr>
      </w:pPr>
      <w:r w:rsidRPr="00B217FF">
        <w:rPr>
          <w:rFonts w:ascii="Arial" w:hAnsi="Arial" w:cs="Arial"/>
          <w:color w:val="000000"/>
          <w:sz w:val="22"/>
          <w:szCs w:val="22"/>
          <w:lang w:val="de-DE"/>
        </w:rPr>
        <w:t>Montag, 14. Mai, 16-19 Uhr, Erfde – Gemeindebüro, Beekstraße 2</w:t>
      </w:r>
    </w:p>
    <w:p w14:paraId="29BDBEE4" w14:textId="77777777" w:rsidR="00B217FF" w:rsidRPr="00B217FF" w:rsidRDefault="00B217FF" w:rsidP="00B217FF">
      <w:pPr>
        <w:spacing w:line="360" w:lineRule="exact"/>
        <w:rPr>
          <w:rFonts w:ascii="Arial" w:hAnsi="Arial" w:cs="Arial"/>
          <w:color w:val="000000"/>
          <w:sz w:val="22"/>
          <w:szCs w:val="22"/>
          <w:lang w:val="de-DE"/>
        </w:rPr>
      </w:pPr>
      <w:r w:rsidRPr="00B217FF">
        <w:rPr>
          <w:rFonts w:ascii="Arial" w:hAnsi="Arial" w:cs="Arial"/>
          <w:color w:val="000000"/>
          <w:sz w:val="22"/>
          <w:szCs w:val="22"/>
          <w:lang w:val="de-DE"/>
        </w:rPr>
        <w:t>Samstag, 19. Mai, 10-13 Uhr, Erfde – Gemeindebüro, Beekstraße 2</w:t>
      </w:r>
    </w:p>
    <w:p w14:paraId="6F51039F" w14:textId="77777777" w:rsidR="00B217FF" w:rsidRPr="00B217FF" w:rsidRDefault="00B217FF" w:rsidP="00B217FF">
      <w:pPr>
        <w:spacing w:line="360" w:lineRule="exact"/>
        <w:rPr>
          <w:rFonts w:ascii="Arial" w:hAnsi="Arial" w:cs="Arial"/>
          <w:color w:val="000000"/>
          <w:sz w:val="22"/>
          <w:szCs w:val="22"/>
          <w:lang w:val="de-DE"/>
        </w:rPr>
      </w:pPr>
      <w:r w:rsidRPr="00B217FF">
        <w:rPr>
          <w:rFonts w:ascii="Arial" w:hAnsi="Arial" w:cs="Arial"/>
          <w:color w:val="000000"/>
          <w:sz w:val="22"/>
          <w:szCs w:val="22"/>
          <w:lang w:val="de-DE"/>
        </w:rPr>
        <w:t>Mittwoch, 23. Mai, 16-19 Uhr, Tielen – Bürgerhaus Tielen, Kamp 5</w:t>
      </w:r>
    </w:p>
    <w:p w14:paraId="1204DFF4" w14:textId="77777777" w:rsidR="00B217FF" w:rsidRDefault="00B217FF" w:rsidP="00B217FF">
      <w:pPr>
        <w:spacing w:line="360" w:lineRule="exact"/>
        <w:rPr>
          <w:rFonts w:ascii="Arial" w:hAnsi="Arial" w:cs="Arial"/>
          <w:color w:val="000000"/>
          <w:sz w:val="22"/>
          <w:szCs w:val="22"/>
          <w:lang w:val="de-DE"/>
        </w:rPr>
      </w:pPr>
    </w:p>
    <w:p w14:paraId="60104A69" w14:textId="77777777" w:rsidR="00B217FF" w:rsidRPr="00A74BCD" w:rsidRDefault="00B217FF" w:rsidP="00B217FF">
      <w:pPr>
        <w:spacing w:line="360" w:lineRule="exact"/>
        <w:outlineLvl w:val="0"/>
        <w:rPr>
          <w:rFonts w:ascii="Arial" w:hAnsi="Arial" w:cs="Arial"/>
          <w:b/>
          <w:color w:val="000000"/>
          <w:sz w:val="22"/>
          <w:szCs w:val="22"/>
          <w:lang w:val="de-DE"/>
        </w:rPr>
      </w:pPr>
      <w:r>
        <w:rPr>
          <w:rFonts w:ascii="Arial" w:hAnsi="Arial" w:cs="Arial"/>
          <w:b/>
          <w:color w:val="000000"/>
          <w:sz w:val="22"/>
          <w:szCs w:val="22"/>
          <w:lang w:val="de-DE"/>
        </w:rPr>
        <w:t>Infomappe kommt ins Haus</w:t>
      </w:r>
    </w:p>
    <w:p w14:paraId="6C0395E1" w14:textId="77777777" w:rsidR="00B217FF" w:rsidRPr="00A74BCD" w:rsidRDefault="00B217FF" w:rsidP="00B217FF">
      <w:pPr>
        <w:spacing w:line="360" w:lineRule="exact"/>
        <w:rPr>
          <w:rFonts w:ascii="Arial" w:hAnsi="Arial" w:cs="Arial"/>
          <w:color w:val="000000"/>
          <w:sz w:val="22"/>
          <w:szCs w:val="22"/>
          <w:lang w:val="de-DE"/>
        </w:rPr>
      </w:pPr>
      <w:r>
        <w:rPr>
          <w:rFonts w:ascii="Arial" w:hAnsi="Arial" w:cs="Arial"/>
          <w:color w:val="000000"/>
          <w:sz w:val="22"/>
          <w:szCs w:val="22"/>
          <w:lang w:val="de-DE"/>
        </w:rPr>
        <w:t>A</w:t>
      </w:r>
      <w:r w:rsidRPr="00A74BCD">
        <w:rPr>
          <w:rFonts w:ascii="Arial" w:hAnsi="Arial" w:cs="Arial"/>
          <w:color w:val="000000"/>
          <w:sz w:val="22"/>
          <w:szCs w:val="22"/>
          <w:lang w:val="de-DE"/>
        </w:rPr>
        <w:t xml:space="preserve">lle Bürgerinnen und Bürger </w:t>
      </w:r>
      <w:r>
        <w:rPr>
          <w:rFonts w:ascii="Arial" w:hAnsi="Arial" w:cs="Arial"/>
          <w:color w:val="000000"/>
          <w:sz w:val="22"/>
          <w:szCs w:val="22"/>
          <w:lang w:val="de-DE"/>
        </w:rPr>
        <w:t xml:space="preserve">haben bereits </w:t>
      </w:r>
      <w:r w:rsidRPr="00A74BCD">
        <w:rPr>
          <w:rFonts w:ascii="Arial" w:hAnsi="Arial" w:cs="Arial"/>
          <w:color w:val="000000"/>
          <w:sz w:val="22"/>
          <w:szCs w:val="22"/>
          <w:lang w:val="de-DE"/>
        </w:rPr>
        <w:t>eine Infomappe von TNG, die alle Vertragsunterlagen, die wichtigsten Produktinformationen und eine Terminübersicht enthält</w:t>
      </w:r>
      <w:r>
        <w:rPr>
          <w:rFonts w:ascii="Arial" w:hAnsi="Arial" w:cs="Arial"/>
          <w:color w:val="000000"/>
          <w:sz w:val="22"/>
          <w:szCs w:val="22"/>
          <w:lang w:val="de-DE"/>
        </w:rPr>
        <w:t>, per Post erhalten</w:t>
      </w:r>
      <w:r w:rsidRPr="00A74BCD">
        <w:rPr>
          <w:rFonts w:ascii="Arial" w:hAnsi="Arial" w:cs="Arial"/>
          <w:color w:val="000000"/>
          <w:sz w:val="22"/>
          <w:szCs w:val="22"/>
          <w:lang w:val="de-DE"/>
        </w:rPr>
        <w:t xml:space="preserve">. Diese Infomappe </w:t>
      </w:r>
      <w:r>
        <w:rPr>
          <w:rFonts w:ascii="Arial" w:hAnsi="Arial" w:cs="Arial"/>
          <w:color w:val="000000"/>
          <w:sz w:val="22"/>
          <w:szCs w:val="22"/>
          <w:lang w:val="de-DE"/>
        </w:rPr>
        <w:t>erhielten</w:t>
      </w:r>
      <w:r w:rsidRPr="00A74BCD">
        <w:rPr>
          <w:rFonts w:ascii="Arial" w:hAnsi="Arial" w:cs="Arial"/>
          <w:color w:val="000000"/>
          <w:sz w:val="22"/>
          <w:szCs w:val="22"/>
          <w:lang w:val="de-DE"/>
        </w:rPr>
        <w:t xml:space="preserve"> ausschließlich die Bürgerinnen und Bürger, die kein Schild mit dem Hinweis „keine Werbung“ an ihren Briefkästen habe</w:t>
      </w:r>
      <w:r>
        <w:rPr>
          <w:rFonts w:ascii="Arial" w:hAnsi="Arial" w:cs="Arial"/>
          <w:color w:val="000000"/>
          <w:sz w:val="22"/>
          <w:szCs w:val="22"/>
          <w:lang w:val="de-DE"/>
        </w:rPr>
        <w:t>n. Interessenten, die bisher</w:t>
      </w:r>
      <w:r w:rsidRPr="00A74BCD">
        <w:rPr>
          <w:rFonts w:ascii="Arial" w:hAnsi="Arial" w:cs="Arial"/>
          <w:color w:val="000000"/>
          <w:sz w:val="22"/>
          <w:szCs w:val="22"/>
          <w:lang w:val="de-DE"/>
        </w:rPr>
        <w:t xml:space="preserve"> keine Infomappe erhalten haben, können sich direkt an TNG wenden, damit ihnen das Infomaterial persönlich zugesendet werden kann.</w:t>
      </w:r>
    </w:p>
    <w:p w14:paraId="69E50E78" w14:textId="77777777" w:rsidR="0085002F" w:rsidRDefault="0085002F" w:rsidP="0085002F">
      <w:pPr>
        <w:spacing w:line="360" w:lineRule="exact"/>
        <w:outlineLvl w:val="0"/>
        <w:rPr>
          <w:rFonts w:ascii="Arial" w:hAnsi="Arial" w:cs="Arial"/>
          <w:b/>
          <w:color w:val="000000"/>
          <w:sz w:val="22"/>
          <w:szCs w:val="22"/>
          <w:lang w:val="de-DE"/>
        </w:rPr>
      </w:pPr>
    </w:p>
    <w:p w14:paraId="1368FCAB" w14:textId="77777777" w:rsidR="0085002F" w:rsidRPr="00A74BCD" w:rsidRDefault="0085002F" w:rsidP="0085002F">
      <w:pPr>
        <w:spacing w:line="360" w:lineRule="exact"/>
        <w:outlineLvl w:val="0"/>
        <w:rPr>
          <w:rFonts w:ascii="Arial" w:hAnsi="Arial" w:cs="Arial"/>
          <w:b/>
          <w:color w:val="000000"/>
          <w:sz w:val="22"/>
          <w:szCs w:val="22"/>
          <w:lang w:val="de-DE"/>
        </w:rPr>
      </w:pPr>
      <w:r w:rsidRPr="00A74BCD">
        <w:rPr>
          <w:rFonts w:ascii="Arial" w:hAnsi="Arial" w:cs="Arial"/>
          <w:b/>
          <w:color w:val="000000"/>
          <w:sz w:val="22"/>
          <w:szCs w:val="22"/>
          <w:lang w:val="de-DE"/>
        </w:rPr>
        <w:t>Vorteile sichern mit Vorvertrag für superschnelles Internet</w:t>
      </w:r>
    </w:p>
    <w:p w14:paraId="7E8C0D53" w14:textId="20DEDB40" w:rsidR="00F95D6F" w:rsidRDefault="0085002F" w:rsidP="00F95D6F">
      <w:pPr>
        <w:spacing w:line="360" w:lineRule="exact"/>
        <w:rPr>
          <w:rFonts w:ascii="Arial" w:hAnsi="Arial" w:cs="Arial"/>
          <w:color w:val="000000" w:themeColor="text1"/>
          <w:sz w:val="22"/>
          <w:szCs w:val="22"/>
          <w:lang w:val="de-DE"/>
        </w:rPr>
      </w:pPr>
      <w:r w:rsidRPr="00A74BCD">
        <w:rPr>
          <w:rFonts w:ascii="Arial" w:hAnsi="Arial" w:cs="Arial"/>
          <w:color w:val="000000"/>
          <w:sz w:val="22"/>
          <w:szCs w:val="22"/>
          <w:lang w:val="de-DE"/>
        </w:rPr>
        <w:t xml:space="preserve">Die Glasfaser-Produkte von TNG beginnen ab 24,95 Euro im Monat und beinhalten Bandbreiten von 50, 300, 500 und sogar 1.000 Megabit pro Sekunde. Interessenten, die sich während der Aktionsphase für einen Glasfaseranschluss </w:t>
      </w:r>
      <w:r w:rsidRPr="00F53034">
        <w:rPr>
          <w:rFonts w:ascii="Arial" w:hAnsi="Arial" w:cs="Arial"/>
          <w:color w:val="000000" w:themeColor="text1"/>
          <w:sz w:val="22"/>
          <w:szCs w:val="22"/>
          <w:lang w:val="de-DE"/>
        </w:rPr>
        <w:t xml:space="preserve">entscheiden, können sich nicht nur bei den Glasfaserprodukten von TNG einen </w:t>
      </w:r>
      <w:r w:rsidR="00FB2CE0">
        <w:rPr>
          <w:rFonts w:ascii="Arial" w:hAnsi="Arial" w:cs="Arial"/>
          <w:color w:val="000000" w:themeColor="text1"/>
          <w:sz w:val="22"/>
          <w:szCs w:val="22"/>
          <w:lang w:val="de-DE"/>
        </w:rPr>
        <w:t>Neukundenr</w:t>
      </w:r>
      <w:r w:rsidRPr="00F53034">
        <w:rPr>
          <w:rFonts w:ascii="Arial" w:hAnsi="Arial" w:cs="Arial"/>
          <w:color w:val="000000" w:themeColor="text1"/>
          <w:sz w:val="22"/>
          <w:szCs w:val="22"/>
          <w:lang w:val="de-DE"/>
        </w:rPr>
        <w:t xml:space="preserve">abatt von bis zu 180,00 Euro sichern, sondern erhalten </w:t>
      </w:r>
      <w:r w:rsidR="006756D8" w:rsidRPr="00F53034">
        <w:rPr>
          <w:rFonts w:ascii="Arial" w:hAnsi="Arial" w:cs="Arial"/>
          <w:color w:val="000000" w:themeColor="text1"/>
          <w:sz w:val="22"/>
          <w:szCs w:val="22"/>
          <w:lang w:val="de-DE"/>
        </w:rPr>
        <w:t xml:space="preserve">einen </w:t>
      </w:r>
      <w:r w:rsidR="00F95D6F">
        <w:rPr>
          <w:rFonts w:ascii="Arial" w:hAnsi="Arial" w:cs="Arial"/>
          <w:color w:val="000000" w:themeColor="text1"/>
          <w:sz w:val="22"/>
          <w:szCs w:val="22"/>
          <w:lang w:val="de-DE"/>
        </w:rPr>
        <w:t xml:space="preserve">kostenfreien </w:t>
      </w:r>
      <w:r w:rsidR="006756D8" w:rsidRPr="00F53034">
        <w:rPr>
          <w:rFonts w:ascii="Arial" w:hAnsi="Arial" w:cs="Arial"/>
          <w:color w:val="000000" w:themeColor="text1"/>
          <w:sz w:val="22"/>
          <w:szCs w:val="22"/>
          <w:lang w:val="de-DE"/>
        </w:rPr>
        <w:t>Hausanschluss</w:t>
      </w:r>
      <w:r w:rsidR="00F95D6F">
        <w:rPr>
          <w:rFonts w:ascii="Arial" w:hAnsi="Arial" w:cs="Arial"/>
          <w:color w:val="000000" w:themeColor="text1"/>
          <w:sz w:val="22"/>
          <w:szCs w:val="22"/>
          <w:lang w:val="de-DE"/>
        </w:rPr>
        <w:t>,</w:t>
      </w:r>
      <w:r w:rsidR="0059447C">
        <w:rPr>
          <w:rFonts w:ascii="Arial" w:hAnsi="Arial" w:cs="Arial"/>
          <w:color w:val="000000" w:themeColor="text1"/>
          <w:sz w:val="22"/>
          <w:szCs w:val="22"/>
          <w:lang w:val="de-DE"/>
        </w:rPr>
        <w:t xml:space="preserve"> </w:t>
      </w:r>
      <w:r w:rsidR="00EA1473">
        <w:rPr>
          <w:rFonts w:ascii="Arial" w:hAnsi="Arial" w:cs="Arial"/>
          <w:color w:val="000000" w:themeColor="text1"/>
          <w:sz w:val="22"/>
          <w:szCs w:val="22"/>
          <w:lang w:val="de-DE"/>
        </w:rPr>
        <w:t xml:space="preserve">inklusive </w:t>
      </w:r>
      <w:r w:rsidR="0059447C">
        <w:rPr>
          <w:rFonts w:ascii="Arial" w:hAnsi="Arial" w:cs="Arial"/>
          <w:color w:val="000000" w:themeColor="text1"/>
          <w:sz w:val="22"/>
          <w:szCs w:val="22"/>
          <w:lang w:val="de-DE"/>
        </w:rPr>
        <w:t>20 Meter</w:t>
      </w:r>
      <w:r w:rsidR="00F95D6F">
        <w:rPr>
          <w:rFonts w:ascii="Arial" w:hAnsi="Arial" w:cs="Arial"/>
          <w:color w:val="000000" w:themeColor="text1"/>
          <w:sz w:val="22"/>
          <w:szCs w:val="22"/>
          <w:lang w:val="de-DE"/>
        </w:rPr>
        <w:t xml:space="preserve"> </w:t>
      </w:r>
      <w:r w:rsidR="00F95D6F" w:rsidRPr="00F95D6F">
        <w:rPr>
          <w:rFonts w:ascii="Arial" w:hAnsi="Arial" w:cs="Arial"/>
          <w:color w:val="000000" w:themeColor="text1"/>
          <w:sz w:val="22"/>
          <w:szCs w:val="22"/>
          <w:lang w:val="de-DE"/>
        </w:rPr>
        <w:t>Tiefbau von der Hauswand bis zum öffentlichen Grund</w:t>
      </w:r>
      <w:r w:rsidR="00F95D6F">
        <w:rPr>
          <w:rFonts w:ascii="Arial" w:hAnsi="Arial" w:cs="Arial"/>
          <w:color w:val="000000" w:themeColor="text1"/>
          <w:sz w:val="22"/>
          <w:szCs w:val="22"/>
          <w:lang w:val="de-DE"/>
        </w:rPr>
        <w:t>.</w:t>
      </w:r>
      <w:r w:rsidR="00BE7C2B">
        <w:rPr>
          <w:rFonts w:ascii="Arial" w:hAnsi="Arial" w:cs="Arial"/>
          <w:color w:val="000000" w:themeColor="text1"/>
          <w:sz w:val="22"/>
          <w:szCs w:val="22"/>
          <w:lang w:val="de-DE"/>
        </w:rPr>
        <w:t xml:space="preserve"> Nach der Aktionsphase kostet dieser 980 Euro.</w:t>
      </w:r>
    </w:p>
    <w:p w14:paraId="41566723" w14:textId="77777777" w:rsidR="00234BF6" w:rsidRDefault="00234BF6" w:rsidP="00F95D6F">
      <w:pPr>
        <w:spacing w:line="360" w:lineRule="exact"/>
        <w:rPr>
          <w:rFonts w:ascii="Arial" w:hAnsi="Arial" w:cs="Arial"/>
          <w:color w:val="000000" w:themeColor="text1"/>
          <w:sz w:val="22"/>
          <w:szCs w:val="22"/>
          <w:lang w:val="de-DE"/>
        </w:rPr>
      </w:pPr>
    </w:p>
    <w:p w14:paraId="078B31F3" w14:textId="5F3281F8" w:rsidR="00400A8A" w:rsidRDefault="00757733" w:rsidP="00400A8A">
      <w:pPr>
        <w:spacing w:line="360" w:lineRule="exact"/>
        <w:rPr>
          <w:rFonts w:ascii="Arial" w:hAnsi="Arial" w:cs="Arial"/>
          <w:color w:val="000000"/>
          <w:sz w:val="22"/>
          <w:szCs w:val="22"/>
          <w:lang w:val="de-DE"/>
        </w:rPr>
      </w:pPr>
      <w:r>
        <w:rPr>
          <w:rFonts w:ascii="Arial" w:hAnsi="Arial" w:cs="Arial"/>
          <w:color w:val="000000" w:themeColor="text1"/>
          <w:sz w:val="22"/>
          <w:szCs w:val="22"/>
          <w:lang w:val="de-DE"/>
        </w:rPr>
        <w:lastRenderedPageBreak/>
        <w:t xml:space="preserve">22 Gemeinden aus den Ämtern Arensharde und Kropp-Stapelholm haben sich zum Breitbandzweckverband Mittlere Geest zusammengeschlossen, der den Bau eines flächendeckenden Glasfasernetzes plant und dafür </w:t>
      </w:r>
      <w:r>
        <w:rPr>
          <w:rFonts w:ascii="Arial" w:hAnsi="Arial" w:cs="Arial"/>
          <w:color w:val="000000"/>
          <w:sz w:val="22"/>
          <w:szCs w:val="22"/>
          <w:lang w:val="de-DE"/>
        </w:rPr>
        <w:t>einen Pacht- und Betreibervertrag mit der TNG Stadtnetz GmbH abgeschlossen hat. Das inhabergeführte Unternehmen mit Sitz in Kiel hat sich über die letzten Jahre zu einem der Hauptakteure</w:t>
      </w:r>
      <w:r w:rsidR="00DA5474">
        <w:rPr>
          <w:rFonts w:ascii="Arial" w:hAnsi="Arial" w:cs="Arial"/>
          <w:color w:val="000000"/>
          <w:sz w:val="22"/>
          <w:szCs w:val="22"/>
          <w:lang w:val="de-DE"/>
        </w:rPr>
        <w:t xml:space="preserve"> bei der Breitbandversorgung in Norddeutschland entwickelt. Der Bau des Netzes wird mit Mitteln aus dem Breitbandförderprogramm des Bundes </w:t>
      </w:r>
      <w:r w:rsidR="00FB2CE0">
        <w:rPr>
          <w:rFonts w:ascii="Arial" w:hAnsi="Arial" w:cs="Arial"/>
          <w:color w:val="000000"/>
          <w:sz w:val="22"/>
          <w:szCs w:val="22"/>
          <w:lang w:val="de-DE"/>
        </w:rPr>
        <w:t>unterstützt</w:t>
      </w:r>
      <w:r w:rsidR="00DA5474">
        <w:rPr>
          <w:rFonts w:ascii="Arial" w:hAnsi="Arial" w:cs="Arial"/>
          <w:color w:val="000000"/>
          <w:sz w:val="22"/>
          <w:szCs w:val="22"/>
          <w:lang w:val="de-DE"/>
        </w:rPr>
        <w:t xml:space="preserve">. </w:t>
      </w:r>
      <w:r w:rsidR="00045D85">
        <w:rPr>
          <w:rFonts w:ascii="Arial" w:hAnsi="Arial" w:cs="Arial"/>
          <w:color w:val="000000"/>
          <w:sz w:val="22"/>
          <w:szCs w:val="22"/>
          <w:lang w:val="de-DE"/>
        </w:rPr>
        <w:t xml:space="preserve">Gemeinsam mit dem BZMG soll ein Glasfasernetz im Open-Access-Modell gebaut werden, das </w:t>
      </w:r>
      <w:r w:rsidR="00DA5474">
        <w:rPr>
          <w:rFonts w:ascii="Arial" w:hAnsi="Arial" w:cs="Arial"/>
          <w:color w:val="000000"/>
          <w:sz w:val="22"/>
          <w:szCs w:val="22"/>
          <w:lang w:val="de-DE"/>
        </w:rPr>
        <w:t xml:space="preserve">letztendlich den Bürgerinnen und Bürgern </w:t>
      </w:r>
      <w:r w:rsidR="00045D85">
        <w:rPr>
          <w:rFonts w:ascii="Arial" w:hAnsi="Arial" w:cs="Arial"/>
          <w:color w:val="000000"/>
          <w:sz w:val="22"/>
          <w:szCs w:val="22"/>
          <w:lang w:val="de-DE"/>
        </w:rPr>
        <w:t xml:space="preserve">gehört und zukünftig offen für alle Telekommunikationsunternehmen ist. </w:t>
      </w:r>
      <w:r w:rsidR="00FB2CE0">
        <w:rPr>
          <w:rFonts w:ascii="Arial" w:hAnsi="Arial" w:cs="Arial"/>
          <w:color w:val="000000"/>
          <w:sz w:val="22"/>
          <w:szCs w:val="22"/>
          <w:lang w:val="de-DE"/>
        </w:rPr>
        <w:br/>
      </w:r>
      <w:r w:rsidR="00400A8A">
        <w:rPr>
          <w:rFonts w:ascii="Arial" w:hAnsi="Arial" w:cs="Arial"/>
          <w:color w:val="000000"/>
          <w:sz w:val="22"/>
          <w:szCs w:val="22"/>
          <w:lang w:val="de-DE"/>
        </w:rPr>
        <w:t xml:space="preserve">Mit dem geplanten Ausbau in der Mittleren Geest setzt TNG den langjährigen Weg, </w:t>
      </w:r>
      <w:r w:rsidR="00045D85">
        <w:rPr>
          <w:rFonts w:ascii="Arial" w:hAnsi="Arial" w:cs="Arial"/>
          <w:color w:val="000000"/>
          <w:sz w:val="22"/>
          <w:szCs w:val="22"/>
          <w:lang w:val="de-DE"/>
        </w:rPr>
        <w:t xml:space="preserve">die ländlichen Gebiete zukunftssicher mit </w:t>
      </w:r>
      <w:r w:rsidR="00400A8A">
        <w:rPr>
          <w:rFonts w:ascii="Arial" w:hAnsi="Arial" w:cs="Arial"/>
          <w:color w:val="000000"/>
          <w:sz w:val="22"/>
          <w:szCs w:val="22"/>
          <w:lang w:val="de-DE"/>
        </w:rPr>
        <w:t>schnellem Internet zu versorgen, fort. Bereits seit einigen Jahren treibt die TNG in vielen Gebieten in Schleswig-Holstein den Glasfaserausbau voran. Die Mittlere Geest grenzt im Westen und Osten an bereits erschlossene bzw. aktuell vermarktete Versorgungsgebiete und profitiert so von bereits aufgebauten Ressourcen für die Planung und Vermarktung.</w:t>
      </w:r>
    </w:p>
    <w:p w14:paraId="01CAB8F6" w14:textId="5BD2151F" w:rsidR="0006759F" w:rsidRDefault="0006759F" w:rsidP="0085002F">
      <w:pPr>
        <w:spacing w:line="360" w:lineRule="exact"/>
        <w:rPr>
          <w:rFonts w:ascii="Arial" w:hAnsi="Arial" w:cs="Arial"/>
          <w:color w:val="000000"/>
          <w:sz w:val="22"/>
          <w:szCs w:val="22"/>
          <w:lang w:val="de-DE"/>
        </w:rPr>
      </w:pPr>
    </w:p>
    <w:p w14:paraId="4760BB3B" w14:textId="27E2FFC9" w:rsidR="0085002F" w:rsidRDefault="0085002F" w:rsidP="0085002F">
      <w:pPr>
        <w:pStyle w:val="Text"/>
        <w:spacing w:line="360" w:lineRule="exact"/>
        <w:outlineLvl w:val="0"/>
        <w:rPr>
          <w:rFonts w:ascii="Arial" w:hAnsi="Arial" w:cs="Arial"/>
          <w:b/>
          <w:bCs/>
        </w:rPr>
      </w:pPr>
      <w:r w:rsidRPr="00A74BCD">
        <w:rPr>
          <w:rFonts w:ascii="Arial" w:hAnsi="Arial" w:cs="Arial"/>
          <w:b/>
          <w:bCs/>
        </w:rPr>
        <w:t>TNG Stadtnetz GmbH</w:t>
      </w:r>
      <w:r w:rsidR="009E5F09">
        <w:rPr>
          <w:rFonts w:ascii="Arial" w:hAnsi="Arial" w:cs="Arial"/>
          <w:b/>
          <w:bCs/>
        </w:rPr>
        <w:tab/>
      </w:r>
      <w:r w:rsidR="009E5F09">
        <w:rPr>
          <w:rFonts w:ascii="Arial" w:hAnsi="Arial" w:cs="Arial"/>
          <w:b/>
          <w:bCs/>
        </w:rPr>
        <w:tab/>
      </w:r>
      <w:r w:rsidR="009E5F09">
        <w:rPr>
          <w:rFonts w:ascii="Arial" w:hAnsi="Arial" w:cs="Arial"/>
          <w:b/>
          <w:bCs/>
        </w:rPr>
        <w:tab/>
      </w:r>
    </w:p>
    <w:p w14:paraId="64FBA178" w14:textId="77777777" w:rsidR="0085002F" w:rsidRPr="00A74BCD" w:rsidRDefault="0085002F" w:rsidP="0085002F">
      <w:pPr>
        <w:pStyle w:val="Text"/>
        <w:spacing w:line="360" w:lineRule="exact"/>
        <w:outlineLvl w:val="0"/>
        <w:rPr>
          <w:rFonts w:ascii="Arial" w:hAnsi="Arial" w:cs="Arial"/>
        </w:rPr>
      </w:pPr>
      <w:r w:rsidRPr="00A74BCD">
        <w:rPr>
          <w:rFonts w:ascii="Arial" w:hAnsi="Arial" w:cs="Arial"/>
        </w:rPr>
        <w:t>Projensdorfer Straße 324</w:t>
      </w:r>
    </w:p>
    <w:p w14:paraId="3AED7468" w14:textId="0D8933AE" w:rsidR="00F53034" w:rsidRDefault="0085002F" w:rsidP="0085002F">
      <w:pPr>
        <w:pStyle w:val="Text"/>
        <w:spacing w:line="360" w:lineRule="exact"/>
        <w:rPr>
          <w:rFonts w:ascii="Arial" w:hAnsi="Arial" w:cs="Arial"/>
        </w:rPr>
      </w:pPr>
      <w:r w:rsidRPr="00A74BCD">
        <w:rPr>
          <w:rFonts w:ascii="Arial" w:hAnsi="Arial" w:cs="Arial"/>
        </w:rPr>
        <w:t>24106 Kiel</w:t>
      </w:r>
    </w:p>
    <w:p w14:paraId="3B59B016" w14:textId="77777777" w:rsidR="0085002F" w:rsidRPr="00A74BCD" w:rsidRDefault="0085002F" w:rsidP="0085002F">
      <w:pPr>
        <w:pStyle w:val="Text"/>
        <w:spacing w:line="360" w:lineRule="exact"/>
        <w:rPr>
          <w:rFonts w:ascii="Arial" w:hAnsi="Arial" w:cs="Arial"/>
        </w:rPr>
      </w:pPr>
    </w:p>
    <w:p w14:paraId="7AC51035" w14:textId="77777777" w:rsidR="0085002F" w:rsidRPr="00A74BCD" w:rsidRDefault="0085002F" w:rsidP="0085002F">
      <w:pPr>
        <w:pStyle w:val="Text"/>
        <w:spacing w:line="360" w:lineRule="exact"/>
        <w:outlineLvl w:val="0"/>
        <w:rPr>
          <w:rFonts w:ascii="Arial" w:hAnsi="Arial" w:cs="Arial"/>
          <w:b/>
          <w:bCs/>
        </w:rPr>
      </w:pPr>
      <w:r w:rsidRPr="00A74BCD">
        <w:rPr>
          <w:rFonts w:ascii="Arial" w:hAnsi="Arial" w:cs="Arial"/>
          <w:b/>
          <w:bCs/>
        </w:rPr>
        <w:t>Press</w:t>
      </w:r>
      <w:r>
        <w:rPr>
          <w:rFonts w:ascii="Arial" w:hAnsi="Arial" w:cs="Arial"/>
          <w:b/>
          <w:bCs/>
        </w:rPr>
        <w:t>e</w:t>
      </w:r>
      <w:r w:rsidRPr="00A74BCD">
        <w:rPr>
          <w:rFonts w:ascii="Arial" w:hAnsi="Arial" w:cs="Arial"/>
          <w:b/>
          <w:bCs/>
        </w:rPr>
        <w:t>kontakt:</w:t>
      </w:r>
    </w:p>
    <w:p w14:paraId="1B32DEFC" w14:textId="32548831" w:rsidR="00F53034" w:rsidRPr="0085002F" w:rsidRDefault="00BB5672" w:rsidP="00F53034">
      <w:pPr>
        <w:pStyle w:val="Text"/>
        <w:spacing w:line="360" w:lineRule="exact"/>
      </w:pPr>
      <w:r w:rsidRPr="00C84A0C">
        <w:rPr>
          <w:noProof/>
          <w:lang w:eastAsia="de-DE"/>
        </w:rPr>
        <w:drawing>
          <wp:anchor distT="0" distB="0" distL="114300" distR="114300" simplePos="0" relativeHeight="251660288" behindDoc="1" locked="0" layoutInCell="1" allowOverlap="1" wp14:anchorId="7F51AF84" wp14:editId="0FBE78CB">
            <wp:simplePos x="0" y="0"/>
            <wp:positionH relativeFrom="column">
              <wp:posOffset>4279156</wp:posOffset>
            </wp:positionH>
            <wp:positionV relativeFrom="paragraph">
              <wp:posOffset>4845348</wp:posOffset>
            </wp:positionV>
            <wp:extent cx="1509395" cy="846455"/>
            <wp:effectExtent l="0" t="0" r="0" b="0"/>
            <wp:wrapTight wrapText="bothSides">
              <wp:wrapPolygon edited="0">
                <wp:start x="0" y="0"/>
                <wp:lineTo x="0" y="20903"/>
                <wp:lineTo x="21264" y="20903"/>
                <wp:lineTo x="21264"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P_ohneHintergrund_800x44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9395" cy="846455"/>
                    </a:xfrm>
                    <a:prstGeom prst="rect">
                      <a:avLst/>
                    </a:prstGeom>
                  </pic:spPr>
                </pic:pic>
              </a:graphicData>
            </a:graphic>
            <wp14:sizeRelH relativeFrom="page">
              <wp14:pctWidth>0</wp14:pctWidth>
            </wp14:sizeRelH>
            <wp14:sizeRelV relativeFrom="page">
              <wp14:pctHeight>0</wp14:pctHeight>
            </wp14:sizeRelV>
          </wp:anchor>
        </w:drawing>
      </w:r>
      <w:r w:rsidRPr="00C84A0C">
        <w:rPr>
          <w:noProof/>
          <w:lang w:eastAsia="de-DE"/>
        </w:rPr>
        <w:drawing>
          <wp:anchor distT="0" distB="0" distL="114300" distR="114300" simplePos="0" relativeHeight="251661312" behindDoc="1" locked="0" layoutInCell="1" allowOverlap="1" wp14:anchorId="276BBD06" wp14:editId="0604A7FB">
            <wp:simplePos x="0" y="0"/>
            <wp:positionH relativeFrom="column">
              <wp:posOffset>2690495</wp:posOffset>
            </wp:positionH>
            <wp:positionV relativeFrom="paragraph">
              <wp:posOffset>4549262</wp:posOffset>
            </wp:positionV>
            <wp:extent cx="1477645" cy="1224915"/>
            <wp:effectExtent l="0" t="0" r="8255" b="0"/>
            <wp:wrapTight wrapText="bothSides">
              <wp:wrapPolygon edited="0">
                <wp:start x="0" y="0"/>
                <wp:lineTo x="0" y="21163"/>
                <wp:lineTo x="21442" y="21163"/>
                <wp:lineTo x="21442"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VI_Office_Farbe_de_WBZ.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7645" cy="1224915"/>
                    </a:xfrm>
                    <a:prstGeom prst="rect">
                      <a:avLst/>
                    </a:prstGeom>
                  </pic:spPr>
                </pic:pic>
              </a:graphicData>
            </a:graphic>
            <wp14:sizeRelH relativeFrom="page">
              <wp14:pctWidth>0</wp14:pctWidth>
            </wp14:sizeRelH>
            <wp14:sizeRelV relativeFrom="page">
              <wp14:pctHeight>0</wp14:pctHeight>
            </wp14:sizeRelV>
          </wp:anchor>
        </w:drawing>
      </w:r>
      <w:r w:rsidRPr="00C84A0C">
        <w:rPr>
          <w:noProof/>
          <w:lang w:eastAsia="de-DE"/>
        </w:rPr>
        <w:drawing>
          <wp:anchor distT="0" distB="0" distL="114300" distR="114300" simplePos="0" relativeHeight="251659264" behindDoc="1" locked="0" layoutInCell="1" allowOverlap="1" wp14:anchorId="1AAD0A5A" wp14:editId="1194CEEB">
            <wp:simplePos x="0" y="0"/>
            <wp:positionH relativeFrom="column">
              <wp:posOffset>409575</wp:posOffset>
            </wp:positionH>
            <wp:positionV relativeFrom="paragraph">
              <wp:posOffset>4907253</wp:posOffset>
            </wp:positionV>
            <wp:extent cx="1899920" cy="609600"/>
            <wp:effectExtent l="0" t="0" r="5080" b="0"/>
            <wp:wrapTight wrapText="bothSides">
              <wp:wrapPolygon edited="0">
                <wp:start x="0" y="0"/>
                <wp:lineTo x="0" y="20925"/>
                <wp:lineTo x="21441" y="20925"/>
                <wp:lineTo x="21441"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eneKOM+Schriftzug_PT_CMYK_300dp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99920" cy="609600"/>
                    </a:xfrm>
                    <a:prstGeom prst="rect">
                      <a:avLst/>
                    </a:prstGeom>
                  </pic:spPr>
                </pic:pic>
              </a:graphicData>
            </a:graphic>
            <wp14:sizeRelH relativeFrom="page">
              <wp14:pctWidth>0</wp14:pctWidth>
            </wp14:sizeRelH>
            <wp14:sizeRelV relativeFrom="page">
              <wp14:pctHeight>0</wp14:pctHeight>
            </wp14:sizeRelV>
          </wp:anchor>
        </w:drawing>
      </w:r>
      <w:r w:rsidR="0085002F" w:rsidRPr="00A74BCD">
        <w:rPr>
          <w:rFonts w:ascii="Arial" w:hAnsi="Arial" w:cs="Arial"/>
        </w:rPr>
        <w:t>Nadine Osterndorff, Marketing</w:t>
      </w:r>
      <w:r w:rsidR="0085002F" w:rsidRPr="00A74BCD">
        <w:rPr>
          <w:rFonts w:ascii="Arial" w:hAnsi="Arial" w:cs="Arial"/>
        </w:rPr>
        <w:br/>
      </w:r>
      <w:hyperlink r:id="rId11" w:history="1">
        <w:r w:rsidR="0085002F" w:rsidRPr="00A74BCD">
          <w:rPr>
            <w:rStyle w:val="Link"/>
            <w:rFonts w:ascii="Arial" w:hAnsi="Arial" w:cs="Arial"/>
          </w:rPr>
          <w:t>nosterndorff@tng.de</w:t>
        </w:r>
      </w:hyperlink>
      <w:r w:rsidR="0085002F" w:rsidRPr="00A74BCD">
        <w:rPr>
          <w:rFonts w:ascii="Arial" w:hAnsi="Arial" w:cs="Arial"/>
        </w:rPr>
        <w:br/>
        <w:t>Tel.: 0431-7097-10</w:t>
      </w:r>
    </w:p>
    <w:sectPr w:rsidR="00F53034" w:rsidRPr="0085002F" w:rsidSect="00BE7C2B">
      <w:headerReference w:type="default" r:id="rId12"/>
      <w:pgSz w:w="11906" w:h="16838"/>
      <w:pgMar w:top="1666" w:right="1134" w:bottom="1134" w:left="1134" w:header="541" w:footer="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8CE895" w14:textId="77777777" w:rsidR="006E4FA7" w:rsidRDefault="006E4FA7" w:rsidP="0067722E">
      <w:r>
        <w:separator/>
      </w:r>
    </w:p>
  </w:endnote>
  <w:endnote w:type="continuationSeparator" w:id="0">
    <w:p w14:paraId="32D9DC10" w14:textId="77777777" w:rsidR="006E4FA7" w:rsidRDefault="006E4FA7" w:rsidP="006772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2B8A41" w14:textId="77777777" w:rsidR="006E4FA7" w:rsidRDefault="006E4FA7" w:rsidP="0067722E">
      <w:r>
        <w:separator/>
      </w:r>
    </w:p>
  </w:footnote>
  <w:footnote w:type="continuationSeparator" w:id="0">
    <w:p w14:paraId="573B215E" w14:textId="77777777" w:rsidR="006E4FA7" w:rsidRDefault="006E4FA7" w:rsidP="0067722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35D920" w14:textId="026EA75C" w:rsidR="00276388" w:rsidRDefault="00D91E12" w:rsidP="00DC6FEE">
    <w:pPr>
      <w:pStyle w:val="Kopf-undFuzeilen"/>
      <w:tabs>
        <w:tab w:val="clear" w:pos="9020"/>
        <w:tab w:val="center" w:pos="4819"/>
        <w:tab w:val="right" w:pos="9638"/>
      </w:tabs>
      <w:jc w:val="center"/>
    </w:pPr>
    <w:r>
      <w:rPr>
        <w:noProof/>
        <w:lang w:eastAsia="de-DE"/>
      </w:rPr>
      <w:drawing>
        <wp:anchor distT="0" distB="0" distL="114300" distR="114300" simplePos="0" relativeHeight="251659264" behindDoc="1" locked="0" layoutInCell="1" allowOverlap="1" wp14:anchorId="25D858C7" wp14:editId="0B17D30D">
          <wp:simplePos x="0" y="0"/>
          <wp:positionH relativeFrom="column">
            <wp:posOffset>2419350</wp:posOffset>
          </wp:positionH>
          <wp:positionV relativeFrom="paragraph">
            <wp:posOffset>-244313</wp:posOffset>
          </wp:positionV>
          <wp:extent cx="1868400" cy="1062000"/>
          <wp:effectExtent l="0" t="0" r="11430" b="5080"/>
          <wp:wrapNone/>
          <wp:docPr id="2" name="Bild 2" descr="../../Mittlere%20Geest/BZMG_Logo_300dpi_RGB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ttlere%20Geest/BZMG_Logo_300dpi_RGB_norm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8400" cy="10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6FEE">
      <w:t xml:space="preserve">                              </w:t>
    </w:r>
    <w:r w:rsidR="00276388">
      <w:rPr>
        <w:noProof/>
        <w:lang w:eastAsia="de-DE"/>
      </w:rPr>
      <w:drawing>
        <wp:anchor distT="0" distB="0" distL="114300" distR="114300" simplePos="0" relativeHeight="251658240" behindDoc="1" locked="0" layoutInCell="1" allowOverlap="1" wp14:anchorId="09176943" wp14:editId="455B22C0">
          <wp:simplePos x="0" y="0"/>
          <wp:positionH relativeFrom="column">
            <wp:posOffset>4356735</wp:posOffset>
          </wp:positionH>
          <wp:positionV relativeFrom="paragraph">
            <wp:posOffset>92710</wp:posOffset>
          </wp:positionV>
          <wp:extent cx="1763395" cy="395605"/>
          <wp:effectExtent l="0" t="0" r="8255" b="4445"/>
          <wp:wrapTight wrapText="bothSides">
            <wp:wrapPolygon edited="0">
              <wp:start x="0" y="0"/>
              <wp:lineTo x="0" y="20803"/>
              <wp:lineTo x="21468" y="20803"/>
              <wp:lineTo x="21468" y="0"/>
              <wp:lineTo x="0" y="0"/>
            </wp:wrapPolygon>
          </wp:wrapTight>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763395" cy="395605"/>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E1B06B0"/>
    <w:multiLevelType w:val="hybridMultilevel"/>
    <w:tmpl w:val="9E98BD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CC463BE"/>
    <w:multiLevelType w:val="hybridMultilevel"/>
    <w:tmpl w:val="854C20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51CF4845"/>
    <w:multiLevelType w:val="multilevel"/>
    <w:tmpl w:val="9BC0C0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FB20A68"/>
    <w:multiLevelType w:val="hybridMultilevel"/>
    <w:tmpl w:val="DA6859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hyphenationZone w:val="425"/>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AD2892"/>
    <w:rsid w:val="00002BE9"/>
    <w:rsid w:val="0000443C"/>
    <w:rsid w:val="00020096"/>
    <w:rsid w:val="000308FD"/>
    <w:rsid w:val="00040B7D"/>
    <w:rsid w:val="00045D85"/>
    <w:rsid w:val="0004709E"/>
    <w:rsid w:val="00053B06"/>
    <w:rsid w:val="0006759F"/>
    <w:rsid w:val="000731B8"/>
    <w:rsid w:val="00075FF0"/>
    <w:rsid w:val="000825F3"/>
    <w:rsid w:val="000D4D46"/>
    <w:rsid w:val="000E3067"/>
    <w:rsid w:val="001166A7"/>
    <w:rsid w:val="00117335"/>
    <w:rsid w:val="00134C0D"/>
    <w:rsid w:val="001445F5"/>
    <w:rsid w:val="00147594"/>
    <w:rsid w:val="00161233"/>
    <w:rsid w:val="00163C34"/>
    <w:rsid w:val="0017277B"/>
    <w:rsid w:val="00175F47"/>
    <w:rsid w:val="001B306A"/>
    <w:rsid w:val="001B5967"/>
    <w:rsid w:val="001C42D2"/>
    <w:rsid w:val="001C6BC0"/>
    <w:rsid w:val="001D4DB3"/>
    <w:rsid w:val="001E3E54"/>
    <w:rsid w:val="001F1FA2"/>
    <w:rsid w:val="001F26B8"/>
    <w:rsid w:val="002108C4"/>
    <w:rsid w:val="00212DB8"/>
    <w:rsid w:val="0021444B"/>
    <w:rsid w:val="0022444E"/>
    <w:rsid w:val="002301E5"/>
    <w:rsid w:val="00231F06"/>
    <w:rsid w:val="00234BF6"/>
    <w:rsid w:val="002449B4"/>
    <w:rsid w:val="00246A43"/>
    <w:rsid w:val="002635D8"/>
    <w:rsid w:val="00276388"/>
    <w:rsid w:val="002A04CB"/>
    <w:rsid w:val="002A73CE"/>
    <w:rsid w:val="002B3EB9"/>
    <w:rsid w:val="002C0511"/>
    <w:rsid w:val="002C5BCD"/>
    <w:rsid w:val="002D6D33"/>
    <w:rsid w:val="002E1D59"/>
    <w:rsid w:val="002E79AD"/>
    <w:rsid w:val="002F12B6"/>
    <w:rsid w:val="002F1910"/>
    <w:rsid w:val="002F6768"/>
    <w:rsid w:val="00312B81"/>
    <w:rsid w:val="00314BEE"/>
    <w:rsid w:val="003253F9"/>
    <w:rsid w:val="00347377"/>
    <w:rsid w:val="00355CC6"/>
    <w:rsid w:val="00357332"/>
    <w:rsid w:val="00375E7D"/>
    <w:rsid w:val="003819CD"/>
    <w:rsid w:val="00381FA4"/>
    <w:rsid w:val="003917DA"/>
    <w:rsid w:val="003A148A"/>
    <w:rsid w:val="003A4A1A"/>
    <w:rsid w:val="003B4E85"/>
    <w:rsid w:val="003E33FE"/>
    <w:rsid w:val="003E3428"/>
    <w:rsid w:val="003E342D"/>
    <w:rsid w:val="003E445D"/>
    <w:rsid w:val="00400A8A"/>
    <w:rsid w:val="00401712"/>
    <w:rsid w:val="004032EF"/>
    <w:rsid w:val="0040372C"/>
    <w:rsid w:val="00403A03"/>
    <w:rsid w:val="00407BB9"/>
    <w:rsid w:val="004235AC"/>
    <w:rsid w:val="00431C41"/>
    <w:rsid w:val="00434A84"/>
    <w:rsid w:val="00437FC1"/>
    <w:rsid w:val="00473C33"/>
    <w:rsid w:val="00476E7B"/>
    <w:rsid w:val="00482AFC"/>
    <w:rsid w:val="00484D43"/>
    <w:rsid w:val="00492156"/>
    <w:rsid w:val="004B4F83"/>
    <w:rsid w:val="004C0E48"/>
    <w:rsid w:val="004C74F0"/>
    <w:rsid w:val="004D2BDD"/>
    <w:rsid w:val="004D38D2"/>
    <w:rsid w:val="004E0EC3"/>
    <w:rsid w:val="004F3115"/>
    <w:rsid w:val="004F5E18"/>
    <w:rsid w:val="00505FE7"/>
    <w:rsid w:val="00507C0E"/>
    <w:rsid w:val="005247A4"/>
    <w:rsid w:val="00532103"/>
    <w:rsid w:val="00537769"/>
    <w:rsid w:val="00542F02"/>
    <w:rsid w:val="005532C9"/>
    <w:rsid w:val="005639BC"/>
    <w:rsid w:val="005736B7"/>
    <w:rsid w:val="005928A0"/>
    <w:rsid w:val="00593A8B"/>
    <w:rsid w:val="0059447C"/>
    <w:rsid w:val="00594A67"/>
    <w:rsid w:val="005A019A"/>
    <w:rsid w:val="005A0630"/>
    <w:rsid w:val="005A2644"/>
    <w:rsid w:val="005B5161"/>
    <w:rsid w:val="005C01FB"/>
    <w:rsid w:val="005C2797"/>
    <w:rsid w:val="005C5160"/>
    <w:rsid w:val="005D0DDF"/>
    <w:rsid w:val="005D36FB"/>
    <w:rsid w:val="005D75B0"/>
    <w:rsid w:val="005E2BCF"/>
    <w:rsid w:val="005E55C2"/>
    <w:rsid w:val="00601514"/>
    <w:rsid w:val="00622B5C"/>
    <w:rsid w:val="006309DD"/>
    <w:rsid w:val="00633D2C"/>
    <w:rsid w:val="006365B3"/>
    <w:rsid w:val="00641DA5"/>
    <w:rsid w:val="00650371"/>
    <w:rsid w:val="0065162A"/>
    <w:rsid w:val="00653D75"/>
    <w:rsid w:val="006731E5"/>
    <w:rsid w:val="006756D8"/>
    <w:rsid w:val="0067722E"/>
    <w:rsid w:val="00686E26"/>
    <w:rsid w:val="00687753"/>
    <w:rsid w:val="006A1103"/>
    <w:rsid w:val="006A48E7"/>
    <w:rsid w:val="006A5D51"/>
    <w:rsid w:val="006B0AEE"/>
    <w:rsid w:val="006C7216"/>
    <w:rsid w:val="006D50EC"/>
    <w:rsid w:val="006E4FA7"/>
    <w:rsid w:val="006E5C29"/>
    <w:rsid w:val="00704DC3"/>
    <w:rsid w:val="00740C4B"/>
    <w:rsid w:val="00750070"/>
    <w:rsid w:val="007542F9"/>
    <w:rsid w:val="0075619B"/>
    <w:rsid w:val="00757733"/>
    <w:rsid w:val="00774817"/>
    <w:rsid w:val="00775339"/>
    <w:rsid w:val="00781F14"/>
    <w:rsid w:val="00796C5E"/>
    <w:rsid w:val="00797770"/>
    <w:rsid w:val="007B0846"/>
    <w:rsid w:val="007C2F99"/>
    <w:rsid w:val="007D0E85"/>
    <w:rsid w:val="00800DFA"/>
    <w:rsid w:val="00804D61"/>
    <w:rsid w:val="00805D81"/>
    <w:rsid w:val="00810ABD"/>
    <w:rsid w:val="00820F7C"/>
    <w:rsid w:val="00833E9A"/>
    <w:rsid w:val="0083509F"/>
    <w:rsid w:val="0084188D"/>
    <w:rsid w:val="0084618B"/>
    <w:rsid w:val="0085002F"/>
    <w:rsid w:val="00850861"/>
    <w:rsid w:val="00865619"/>
    <w:rsid w:val="008804EF"/>
    <w:rsid w:val="00880CEB"/>
    <w:rsid w:val="0088695B"/>
    <w:rsid w:val="008965A2"/>
    <w:rsid w:val="008A6A14"/>
    <w:rsid w:val="008B1B07"/>
    <w:rsid w:val="008B4E0D"/>
    <w:rsid w:val="008D2401"/>
    <w:rsid w:val="008E6D2B"/>
    <w:rsid w:val="008E7DAE"/>
    <w:rsid w:val="008F2A67"/>
    <w:rsid w:val="00922F61"/>
    <w:rsid w:val="00937A6A"/>
    <w:rsid w:val="0094315E"/>
    <w:rsid w:val="00947D26"/>
    <w:rsid w:val="00960577"/>
    <w:rsid w:val="00960A23"/>
    <w:rsid w:val="00966203"/>
    <w:rsid w:val="009675BD"/>
    <w:rsid w:val="009715AD"/>
    <w:rsid w:val="00972509"/>
    <w:rsid w:val="00972B52"/>
    <w:rsid w:val="00986C24"/>
    <w:rsid w:val="009B5037"/>
    <w:rsid w:val="009E5F09"/>
    <w:rsid w:val="009E65F8"/>
    <w:rsid w:val="009F2799"/>
    <w:rsid w:val="009F3907"/>
    <w:rsid w:val="009F66FD"/>
    <w:rsid w:val="00A2547F"/>
    <w:rsid w:val="00A371C4"/>
    <w:rsid w:val="00A40189"/>
    <w:rsid w:val="00A50B8A"/>
    <w:rsid w:val="00A67DCD"/>
    <w:rsid w:val="00A74BCD"/>
    <w:rsid w:val="00A93DE9"/>
    <w:rsid w:val="00AC46A1"/>
    <w:rsid w:val="00AD2892"/>
    <w:rsid w:val="00AE2364"/>
    <w:rsid w:val="00AF0040"/>
    <w:rsid w:val="00AF0C5B"/>
    <w:rsid w:val="00AF40E1"/>
    <w:rsid w:val="00B05DC7"/>
    <w:rsid w:val="00B217FF"/>
    <w:rsid w:val="00B2642C"/>
    <w:rsid w:val="00B30F41"/>
    <w:rsid w:val="00B36251"/>
    <w:rsid w:val="00B64819"/>
    <w:rsid w:val="00B811A0"/>
    <w:rsid w:val="00B926F6"/>
    <w:rsid w:val="00B96CA5"/>
    <w:rsid w:val="00B9737C"/>
    <w:rsid w:val="00BB5672"/>
    <w:rsid w:val="00BC08C2"/>
    <w:rsid w:val="00BE7C2B"/>
    <w:rsid w:val="00BF300E"/>
    <w:rsid w:val="00C01943"/>
    <w:rsid w:val="00C04440"/>
    <w:rsid w:val="00C0749F"/>
    <w:rsid w:val="00C176E7"/>
    <w:rsid w:val="00C25DE7"/>
    <w:rsid w:val="00C302EA"/>
    <w:rsid w:val="00C44B6D"/>
    <w:rsid w:val="00C510B6"/>
    <w:rsid w:val="00C558F7"/>
    <w:rsid w:val="00C71C4E"/>
    <w:rsid w:val="00C741ED"/>
    <w:rsid w:val="00C83FC0"/>
    <w:rsid w:val="00C84A0C"/>
    <w:rsid w:val="00C87580"/>
    <w:rsid w:val="00C92D58"/>
    <w:rsid w:val="00CB2772"/>
    <w:rsid w:val="00CB4241"/>
    <w:rsid w:val="00CB60D3"/>
    <w:rsid w:val="00CB6C25"/>
    <w:rsid w:val="00CC5F66"/>
    <w:rsid w:val="00CD09CE"/>
    <w:rsid w:val="00CE197C"/>
    <w:rsid w:val="00CE537C"/>
    <w:rsid w:val="00CF3463"/>
    <w:rsid w:val="00D054BF"/>
    <w:rsid w:val="00D218E7"/>
    <w:rsid w:val="00D31F3B"/>
    <w:rsid w:val="00D4048E"/>
    <w:rsid w:val="00D410E1"/>
    <w:rsid w:val="00D5274D"/>
    <w:rsid w:val="00D540EE"/>
    <w:rsid w:val="00D56D5A"/>
    <w:rsid w:val="00D60C00"/>
    <w:rsid w:val="00D74C7D"/>
    <w:rsid w:val="00D7772F"/>
    <w:rsid w:val="00D777CD"/>
    <w:rsid w:val="00D81DA2"/>
    <w:rsid w:val="00D91E12"/>
    <w:rsid w:val="00D93FC5"/>
    <w:rsid w:val="00D977CC"/>
    <w:rsid w:val="00DA5474"/>
    <w:rsid w:val="00DB126F"/>
    <w:rsid w:val="00DB665F"/>
    <w:rsid w:val="00DC6177"/>
    <w:rsid w:val="00DC6FEE"/>
    <w:rsid w:val="00DD1430"/>
    <w:rsid w:val="00DD1D33"/>
    <w:rsid w:val="00DE0473"/>
    <w:rsid w:val="00DE1CC0"/>
    <w:rsid w:val="00DF15FB"/>
    <w:rsid w:val="00E00A58"/>
    <w:rsid w:val="00E07D53"/>
    <w:rsid w:val="00E3214E"/>
    <w:rsid w:val="00E334BE"/>
    <w:rsid w:val="00E4111A"/>
    <w:rsid w:val="00E41176"/>
    <w:rsid w:val="00E61A9C"/>
    <w:rsid w:val="00E64D12"/>
    <w:rsid w:val="00E806EA"/>
    <w:rsid w:val="00E85272"/>
    <w:rsid w:val="00E97612"/>
    <w:rsid w:val="00EA1473"/>
    <w:rsid w:val="00EA7B38"/>
    <w:rsid w:val="00EB5BF9"/>
    <w:rsid w:val="00EC69CE"/>
    <w:rsid w:val="00ED0670"/>
    <w:rsid w:val="00ED642F"/>
    <w:rsid w:val="00F133D7"/>
    <w:rsid w:val="00F17D9E"/>
    <w:rsid w:val="00F223C9"/>
    <w:rsid w:val="00F32CA4"/>
    <w:rsid w:val="00F410CF"/>
    <w:rsid w:val="00F430DF"/>
    <w:rsid w:val="00F44FB8"/>
    <w:rsid w:val="00F523DE"/>
    <w:rsid w:val="00F52757"/>
    <w:rsid w:val="00F52ED4"/>
    <w:rsid w:val="00F53034"/>
    <w:rsid w:val="00F555E6"/>
    <w:rsid w:val="00F6651D"/>
    <w:rsid w:val="00F7633C"/>
    <w:rsid w:val="00F77352"/>
    <w:rsid w:val="00F8243B"/>
    <w:rsid w:val="00F94BA2"/>
    <w:rsid w:val="00F95D6F"/>
    <w:rsid w:val="00FB1135"/>
    <w:rsid w:val="00FB2CE0"/>
    <w:rsid w:val="00FC1866"/>
    <w:rsid w:val="00FD087B"/>
    <w:rsid w:val="00FD65E2"/>
    <w:rsid w:val="00FE326B"/>
    <w:rsid w:val="00FE5190"/>
    <w:rsid w:val="00FE7012"/>
    <w:rsid w:val="00FF0149"/>
    <w:rsid w:val="00FF7F9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4D701C"/>
  <w15:docId w15:val="{72FEE5FD-8679-7746-BACA-835AF35AB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de-DE"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Pr>
      <w:sz w:val="24"/>
      <w:szCs w:val="24"/>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rPr>
      <w:u w:val="single"/>
    </w:rPr>
  </w:style>
  <w:style w:type="paragraph" w:customStyle="1" w:styleId="Kopf-undFuzeilen">
    <w:name w:val="Kopf- und Fußzeilen"/>
    <w:pPr>
      <w:tabs>
        <w:tab w:val="right" w:pos="9020"/>
      </w:tabs>
    </w:pPr>
    <w:rPr>
      <w:rFonts w:ascii="Helvetica" w:hAnsi="Helvetica" w:cs="Arial Unicode MS"/>
      <w:color w:val="000000"/>
      <w:sz w:val="24"/>
      <w:szCs w:val="24"/>
    </w:rPr>
  </w:style>
  <w:style w:type="paragraph" w:customStyle="1" w:styleId="Text">
    <w:name w:val="Text"/>
    <w:pPr>
      <w:spacing w:line="360" w:lineRule="auto"/>
      <w:ind w:right="2835"/>
    </w:pPr>
    <w:rPr>
      <w:rFonts w:ascii="Helvetica" w:hAnsi="Helvetica" w:cs="Arial Unicode MS"/>
      <w:color w:val="000000"/>
      <w:sz w:val="22"/>
      <w:szCs w:val="22"/>
    </w:rPr>
  </w:style>
  <w:style w:type="character" w:customStyle="1" w:styleId="Hyperlink0">
    <w:name w:val="Hyperlink.0"/>
    <w:basedOn w:val="Link"/>
    <w:rPr>
      <w:u w:val="single"/>
    </w:rPr>
  </w:style>
  <w:style w:type="paragraph" w:styleId="Sprechblasentext">
    <w:name w:val="Balloon Text"/>
    <w:basedOn w:val="Standard"/>
    <w:link w:val="SprechblasentextZchn"/>
    <w:uiPriority w:val="99"/>
    <w:semiHidden/>
    <w:unhideWhenUsed/>
    <w:rsid w:val="009B5037"/>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9B5037"/>
    <w:rPr>
      <w:rFonts w:ascii="Lucida Grande" w:hAnsi="Lucida Grande"/>
      <w:sz w:val="18"/>
      <w:szCs w:val="18"/>
      <w:lang w:val="en-US"/>
    </w:rPr>
  </w:style>
  <w:style w:type="paragraph" w:styleId="Kopfzeile">
    <w:name w:val="header"/>
    <w:basedOn w:val="Standard"/>
    <w:link w:val="KopfzeileZchn"/>
    <w:uiPriority w:val="99"/>
    <w:unhideWhenUsed/>
    <w:rsid w:val="00C83FC0"/>
    <w:pPr>
      <w:tabs>
        <w:tab w:val="center" w:pos="4536"/>
        <w:tab w:val="right" w:pos="9072"/>
      </w:tabs>
    </w:pPr>
  </w:style>
  <w:style w:type="character" w:customStyle="1" w:styleId="KopfzeileZchn">
    <w:name w:val="Kopfzeile Zchn"/>
    <w:basedOn w:val="Absatz-Standardschriftart"/>
    <w:link w:val="Kopfzeile"/>
    <w:uiPriority w:val="99"/>
    <w:rsid w:val="00C83FC0"/>
    <w:rPr>
      <w:sz w:val="24"/>
      <w:szCs w:val="24"/>
      <w:lang w:val="en-US"/>
    </w:rPr>
  </w:style>
  <w:style w:type="paragraph" w:styleId="Fuzeile">
    <w:name w:val="footer"/>
    <w:basedOn w:val="Standard"/>
    <w:link w:val="FuzeileZchn"/>
    <w:uiPriority w:val="99"/>
    <w:unhideWhenUsed/>
    <w:rsid w:val="00C83FC0"/>
    <w:pPr>
      <w:tabs>
        <w:tab w:val="center" w:pos="4536"/>
        <w:tab w:val="right" w:pos="9072"/>
      </w:tabs>
    </w:pPr>
  </w:style>
  <w:style w:type="character" w:customStyle="1" w:styleId="FuzeileZchn">
    <w:name w:val="Fußzeile Zchn"/>
    <w:basedOn w:val="Absatz-Standardschriftart"/>
    <w:link w:val="Fuzeile"/>
    <w:uiPriority w:val="99"/>
    <w:rsid w:val="00C83FC0"/>
    <w:rPr>
      <w:sz w:val="24"/>
      <w:szCs w:val="24"/>
      <w:lang w:val="en-US"/>
    </w:rPr>
  </w:style>
  <w:style w:type="paragraph" w:styleId="Textkrper-Zeileneinzug">
    <w:name w:val="Body Text Indent"/>
    <w:basedOn w:val="Standard"/>
    <w:link w:val="Textkrper-ZeileneinzugZchn"/>
    <w:rsid w:val="0075619B"/>
    <w:pPr>
      <w:pBdr>
        <w:top w:val="none" w:sz="0" w:space="0" w:color="auto"/>
        <w:left w:val="none" w:sz="0" w:space="0" w:color="auto"/>
        <w:bottom w:val="none" w:sz="0" w:space="0" w:color="auto"/>
        <w:right w:val="none" w:sz="0" w:space="0" w:color="auto"/>
        <w:between w:val="none" w:sz="0" w:space="0" w:color="auto"/>
        <w:bar w:val="none" w:sz="0" w:color="auto"/>
      </w:pBdr>
      <w:tabs>
        <w:tab w:val="left" w:pos="580"/>
      </w:tabs>
      <w:spacing w:before="120"/>
    </w:pPr>
    <w:rPr>
      <w:rFonts w:ascii="Helvetica" w:eastAsia="Times New Roman" w:hAnsi="Helvetica"/>
      <w:b/>
      <w:szCs w:val="20"/>
      <w:bdr w:val="none" w:sz="0" w:space="0" w:color="auto"/>
      <w:lang w:val="de-DE" w:eastAsia="de-DE"/>
    </w:rPr>
  </w:style>
  <w:style w:type="character" w:customStyle="1" w:styleId="Textkrper-ZeileneinzugZchn">
    <w:name w:val="Textkörper-Zeileneinzug Zchn"/>
    <w:basedOn w:val="Absatz-Standardschriftart"/>
    <w:link w:val="Textkrper-Zeileneinzug"/>
    <w:rsid w:val="0075619B"/>
    <w:rPr>
      <w:rFonts w:ascii="Helvetica" w:eastAsia="Times New Roman" w:hAnsi="Helvetica"/>
      <w:b/>
      <w:sz w:val="24"/>
      <w:bdr w:val="none" w:sz="0" w:space="0" w:color="auto"/>
      <w:lang w:eastAsia="de-DE"/>
    </w:rPr>
  </w:style>
  <w:style w:type="paragraph" w:styleId="Listenabsatz">
    <w:name w:val="List Paragraph"/>
    <w:basedOn w:val="Standard"/>
    <w:uiPriority w:val="34"/>
    <w:qFormat/>
    <w:rsid w:val="0075619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lang w:val="de-DE"/>
    </w:rPr>
  </w:style>
  <w:style w:type="character" w:styleId="Kommentarzeichen">
    <w:name w:val="annotation reference"/>
    <w:basedOn w:val="Absatz-Standardschriftart"/>
    <w:uiPriority w:val="99"/>
    <w:semiHidden/>
    <w:unhideWhenUsed/>
    <w:rsid w:val="004032EF"/>
    <w:rPr>
      <w:sz w:val="18"/>
      <w:szCs w:val="18"/>
    </w:rPr>
  </w:style>
  <w:style w:type="paragraph" w:styleId="Kommentartext">
    <w:name w:val="annotation text"/>
    <w:basedOn w:val="Standard"/>
    <w:link w:val="KommentartextZchn"/>
    <w:uiPriority w:val="99"/>
    <w:semiHidden/>
    <w:unhideWhenUsed/>
    <w:rsid w:val="004032EF"/>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bdr w:val="none" w:sz="0" w:space="0" w:color="auto"/>
      <w:lang w:val="de-DE"/>
    </w:rPr>
  </w:style>
  <w:style w:type="character" w:customStyle="1" w:styleId="KommentartextZchn">
    <w:name w:val="Kommentartext Zchn"/>
    <w:basedOn w:val="Absatz-Standardschriftart"/>
    <w:link w:val="Kommentartext"/>
    <w:uiPriority w:val="99"/>
    <w:semiHidden/>
    <w:rsid w:val="004032EF"/>
    <w:rPr>
      <w:rFonts w:asciiTheme="minorHAnsi" w:eastAsiaTheme="minorHAnsi" w:hAnsiTheme="minorHAnsi" w:cstheme="minorBidi"/>
      <w:sz w:val="24"/>
      <w:szCs w:val="24"/>
      <w:bdr w:val="none" w:sz="0" w:space="0" w:color="auto"/>
    </w:rPr>
  </w:style>
  <w:style w:type="paragraph" w:styleId="berarbeitung">
    <w:name w:val="Revision"/>
    <w:hidden/>
    <w:uiPriority w:val="99"/>
    <w:semiHidden/>
    <w:rsid w:val="0083509F"/>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rPr>
  </w:style>
  <w:style w:type="paragraph" w:styleId="Kommentarthema">
    <w:name w:val="annotation subject"/>
    <w:basedOn w:val="Kommentartext"/>
    <w:next w:val="Kommentartext"/>
    <w:link w:val="KommentarthemaZchn"/>
    <w:uiPriority w:val="99"/>
    <w:semiHidden/>
    <w:unhideWhenUsed/>
    <w:rsid w:val="00FE5190"/>
    <w:pPr>
      <w:pBdr>
        <w:top w:val="nil"/>
        <w:left w:val="nil"/>
        <w:bottom w:val="nil"/>
        <w:right w:val="nil"/>
        <w:between w:val="nil"/>
        <w:bar w:val="nil"/>
      </w:pBdr>
    </w:pPr>
    <w:rPr>
      <w:rFonts w:ascii="Times New Roman" w:eastAsia="Arial Unicode MS" w:hAnsi="Times New Roman" w:cs="Times New Roman"/>
      <w:b/>
      <w:bCs/>
      <w:sz w:val="20"/>
      <w:szCs w:val="20"/>
      <w:bdr w:val="nil"/>
      <w:lang w:val="en-US"/>
    </w:rPr>
  </w:style>
  <w:style w:type="character" w:customStyle="1" w:styleId="KommentarthemaZchn">
    <w:name w:val="Kommentarthema Zchn"/>
    <w:basedOn w:val="KommentartextZchn"/>
    <w:link w:val="Kommentarthema"/>
    <w:uiPriority w:val="99"/>
    <w:semiHidden/>
    <w:rsid w:val="00FE5190"/>
    <w:rPr>
      <w:rFonts w:asciiTheme="minorHAnsi" w:eastAsiaTheme="minorHAnsi" w:hAnsiTheme="minorHAnsi" w:cstheme="minorBidi"/>
      <w:b/>
      <w:bCs/>
      <w:sz w:val="24"/>
      <w:szCs w:val="24"/>
      <w:bdr w:val="none" w:sz="0" w:space="0" w:color="auto"/>
      <w:lang w:val="en-US"/>
    </w:rPr>
  </w:style>
  <w:style w:type="paragraph" w:styleId="StandardWeb">
    <w:name w:val="Normal (Web)"/>
    <w:basedOn w:val="Standard"/>
    <w:uiPriority w:val="99"/>
    <w:semiHidden/>
    <w:unhideWhenUsed/>
    <w:rsid w:val="000D4D4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bdr w:val="none" w:sz="0" w:space="0" w:color="auto"/>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3060805">
      <w:bodyDiv w:val="1"/>
      <w:marLeft w:val="0"/>
      <w:marRight w:val="0"/>
      <w:marTop w:val="0"/>
      <w:marBottom w:val="0"/>
      <w:divBdr>
        <w:top w:val="none" w:sz="0" w:space="0" w:color="auto"/>
        <w:left w:val="none" w:sz="0" w:space="0" w:color="auto"/>
        <w:bottom w:val="none" w:sz="0" w:space="0" w:color="auto"/>
        <w:right w:val="none" w:sz="0" w:space="0" w:color="auto"/>
      </w:divBdr>
    </w:div>
    <w:div w:id="635372430">
      <w:bodyDiv w:val="1"/>
      <w:marLeft w:val="0"/>
      <w:marRight w:val="0"/>
      <w:marTop w:val="0"/>
      <w:marBottom w:val="0"/>
      <w:divBdr>
        <w:top w:val="none" w:sz="0" w:space="0" w:color="auto"/>
        <w:left w:val="none" w:sz="0" w:space="0" w:color="auto"/>
        <w:bottom w:val="none" w:sz="0" w:space="0" w:color="auto"/>
        <w:right w:val="none" w:sz="0" w:space="0" w:color="auto"/>
      </w:divBdr>
    </w:div>
    <w:div w:id="780414186">
      <w:bodyDiv w:val="1"/>
      <w:marLeft w:val="0"/>
      <w:marRight w:val="0"/>
      <w:marTop w:val="0"/>
      <w:marBottom w:val="0"/>
      <w:divBdr>
        <w:top w:val="none" w:sz="0" w:space="0" w:color="auto"/>
        <w:left w:val="none" w:sz="0" w:space="0" w:color="auto"/>
        <w:bottom w:val="none" w:sz="0" w:space="0" w:color="auto"/>
        <w:right w:val="none" w:sz="0" w:space="0" w:color="auto"/>
      </w:divBdr>
    </w:div>
    <w:div w:id="827285554">
      <w:bodyDiv w:val="1"/>
      <w:marLeft w:val="0"/>
      <w:marRight w:val="0"/>
      <w:marTop w:val="0"/>
      <w:marBottom w:val="0"/>
      <w:divBdr>
        <w:top w:val="none" w:sz="0" w:space="0" w:color="auto"/>
        <w:left w:val="none" w:sz="0" w:space="0" w:color="auto"/>
        <w:bottom w:val="none" w:sz="0" w:space="0" w:color="auto"/>
        <w:right w:val="none" w:sz="0" w:space="0" w:color="auto"/>
      </w:divBdr>
    </w:div>
    <w:div w:id="1948148191">
      <w:bodyDiv w:val="1"/>
      <w:marLeft w:val="0"/>
      <w:marRight w:val="0"/>
      <w:marTop w:val="0"/>
      <w:marBottom w:val="0"/>
      <w:divBdr>
        <w:top w:val="none" w:sz="0" w:space="0" w:color="auto"/>
        <w:left w:val="none" w:sz="0" w:space="0" w:color="auto"/>
        <w:bottom w:val="none" w:sz="0" w:space="0" w:color="auto"/>
        <w:right w:val="none" w:sz="0" w:space="0" w:color="auto"/>
      </w:divBdr>
      <w:divsChild>
        <w:div w:id="998191637">
          <w:marLeft w:val="0"/>
          <w:marRight w:val="0"/>
          <w:marTop w:val="0"/>
          <w:marBottom w:val="0"/>
          <w:divBdr>
            <w:top w:val="none" w:sz="0" w:space="0" w:color="auto"/>
            <w:left w:val="none" w:sz="0" w:space="0" w:color="auto"/>
            <w:bottom w:val="none" w:sz="0" w:space="0" w:color="auto"/>
            <w:right w:val="none" w:sz="0" w:space="0" w:color="auto"/>
          </w:divBdr>
          <w:divsChild>
            <w:div w:id="1036200541">
              <w:marLeft w:val="0"/>
              <w:marRight w:val="0"/>
              <w:marTop w:val="0"/>
              <w:marBottom w:val="0"/>
              <w:divBdr>
                <w:top w:val="none" w:sz="0" w:space="0" w:color="auto"/>
                <w:left w:val="none" w:sz="0" w:space="0" w:color="auto"/>
                <w:bottom w:val="none" w:sz="0" w:space="0" w:color="auto"/>
                <w:right w:val="none" w:sz="0" w:space="0" w:color="auto"/>
              </w:divBdr>
              <w:divsChild>
                <w:div w:id="152910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53202">
      <w:bodyDiv w:val="1"/>
      <w:marLeft w:val="0"/>
      <w:marRight w:val="0"/>
      <w:marTop w:val="0"/>
      <w:marBottom w:val="0"/>
      <w:divBdr>
        <w:top w:val="none" w:sz="0" w:space="0" w:color="auto"/>
        <w:left w:val="none" w:sz="0" w:space="0" w:color="auto"/>
        <w:bottom w:val="none" w:sz="0" w:space="0" w:color="auto"/>
        <w:right w:val="none" w:sz="0" w:space="0" w:color="auto"/>
      </w:divBdr>
    </w:div>
    <w:div w:id="20534618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nosterndorff@tng.de" TargetMode="External"/><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tng.de/MittlereGeest" TargetMode="Externa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tif"/></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1800000" indent="0" algn="l" defTabSz="457200" rtl="0" fontAlgn="auto" latinLnBrk="0" hangingPunct="0">
          <a:lnSpc>
            <a:spcPct val="15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817</Words>
  <Characters>5153</Characters>
  <Application>Microsoft Macintosh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TNG AG</Company>
  <LinksUpToDate>false</LinksUpToDate>
  <CharactersWithSpaces>5959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Hindenburg, Torsten</dc:creator>
  <cp:lastModifiedBy>Sophia Strauss</cp:lastModifiedBy>
  <cp:revision>3</cp:revision>
  <cp:lastPrinted>2018-04-10T14:44:00Z</cp:lastPrinted>
  <dcterms:created xsi:type="dcterms:W3CDTF">2018-04-30T13:56:00Z</dcterms:created>
  <dcterms:modified xsi:type="dcterms:W3CDTF">2018-05-02T12:33:00Z</dcterms:modified>
</cp:coreProperties>
</file>